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FE71" w14:textId="0EE2CD27" w:rsidR="006242E0" w:rsidRPr="00023A41" w:rsidRDefault="006242E0" w:rsidP="006242E0">
      <w:pPr>
        <w:tabs>
          <w:tab w:val="center" w:pos="4536"/>
          <w:tab w:val="right" w:pos="9072"/>
        </w:tabs>
        <w:spacing w:after="0" w:line="240" w:lineRule="auto"/>
        <w:rPr>
          <w:rFonts w:ascii="Arial" w:hAnsi="Arial" w:cs="Arial"/>
          <w:b/>
          <w:lang w:val="fr-FR"/>
        </w:rPr>
      </w:pPr>
      <w:r w:rsidRPr="00023A41">
        <w:rPr>
          <w:rFonts w:ascii="Arial" w:hAnsi="Arial" w:cs="Arial"/>
          <w:b/>
          <w:lang w:val="fr-FR"/>
        </w:rPr>
        <w:t xml:space="preserve">MINISTERE DE </w:t>
      </w:r>
      <w:r w:rsidR="005902A2" w:rsidRPr="00023A41">
        <w:rPr>
          <w:rFonts w:ascii="Arial" w:hAnsi="Arial" w:cs="Arial"/>
          <w:b/>
          <w:lang w:val="fr-FR"/>
        </w:rPr>
        <w:t>L’ENVIRONNEMENT</w:t>
      </w:r>
      <w:r w:rsidR="005902A2">
        <w:rPr>
          <w:rFonts w:ascii="Arial" w:hAnsi="Arial" w:cs="Arial"/>
          <w:b/>
          <w:lang w:val="fr-FR"/>
        </w:rPr>
        <w:t>,</w:t>
      </w:r>
      <w:r w:rsidR="005902A2" w:rsidRPr="00023A41">
        <w:rPr>
          <w:rFonts w:ascii="Arial" w:hAnsi="Arial" w:cs="Arial"/>
          <w:b/>
          <w:lang w:val="fr-FR"/>
        </w:rPr>
        <w:t xml:space="preserve">  </w:t>
      </w:r>
      <w:r w:rsidRPr="00023A41">
        <w:rPr>
          <w:rFonts w:ascii="Arial" w:hAnsi="Arial" w:cs="Arial"/>
          <w:b/>
          <w:lang w:val="fr-FR"/>
        </w:rPr>
        <w:t xml:space="preserve">                      </w:t>
      </w:r>
      <w:r w:rsidR="008C2F65">
        <w:rPr>
          <w:rFonts w:ascii="Arial" w:hAnsi="Arial" w:cs="Arial"/>
          <w:b/>
          <w:lang w:val="fr-FR"/>
        </w:rPr>
        <w:t xml:space="preserve">  </w:t>
      </w:r>
      <w:r w:rsidRPr="00023A41">
        <w:rPr>
          <w:rFonts w:ascii="Arial" w:hAnsi="Arial" w:cs="Arial"/>
          <w:b/>
          <w:lang w:val="fr-FR"/>
        </w:rPr>
        <w:t>REPUBLIQUE DE COTE D’IVOIRE</w:t>
      </w:r>
    </w:p>
    <w:p w14:paraId="02D841F6" w14:textId="50BF6C5E" w:rsidR="008C2F65" w:rsidRDefault="006242E0" w:rsidP="006242E0">
      <w:pPr>
        <w:tabs>
          <w:tab w:val="center" w:pos="4536"/>
          <w:tab w:val="right" w:pos="9072"/>
        </w:tabs>
        <w:spacing w:after="0" w:line="240" w:lineRule="auto"/>
        <w:rPr>
          <w:rFonts w:ascii="Arial" w:hAnsi="Arial" w:cs="Arial"/>
          <w:b/>
          <w:lang w:val="fr-FR"/>
        </w:rPr>
      </w:pPr>
      <w:r w:rsidRPr="00023A41">
        <w:rPr>
          <w:rFonts w:ascii="Arial" w:hAnsi="Arial" w:cs="Arial"/>
          <w:b/>
          <w:lang w:val="fr-FR"/>
        </w:rPr>
        <w:t>DU DEVELOPPEMENT DURABLE</w:t>
      </w:r>
      <w:r w:rsidR="008C2F65">
        <w:rPr>
          <w:rFonts w:ascii="Arial" w:hAnsi="Arial" w:cs="Arial"/>
          <w:b/>
          <w:lang w:val="fr-FR"/>
        </w:rPr>
        <w:t xml:space="preserve"> ET</w:t>
      </w:r>
      <w:r w:rsidR="005902A2" w:rsidRPr="005902A2">
        <w:rPr>
          <w:rFonts w:ascii="Arial" w:hAnsi="Arial" w:cs="Arial"/>
          <w:b/>
          <w:lang w:val="fr-FR"/>
        </w:rPr>
        <w:t xml:space="preserve"> </w:t>
      </w:r>
      <w:r w:rsidR="005902A2">
        <w:rPr>
          <w:rFonts w:ascii="Arial" w:hAnsi="Arial" w:cs="Arial"/>
          <w:b/>
          <w:lang w:val="fr-FR"/>
        </w:rPr>
        <w:t xml:space="preserve">                                 </w:t>
      </w:r>
      <w:r w:rsidR="005902A2" w:rsidRPr="00023A41">
        <w:rPr>
          <w:rFonts w:ascii="Arial" w:hAnsi="Arial" w:cs="Arial"/>
          <w:b/>
          <w:lang w:val="fr-FR"/>
        </w:rPr>
        <w:t>Union-Discipline-Travail</w:t>
      </w:r>
    </w:p>
    <w:p w14:paraId="1DB319D5" w14:textId="020C939B" w:rsidR="006242E0" w:rsidRPr="00023A41" w:rsidRDefault="008C2F65" w:rsidP="006242E0">
      <w:pPr>
        <w:tabs>
          <w:tab w:val="center" w:pos="4536"/>
          <w:tab w:val="right" w:pos="9072"/>
        </w:tabs>
        <w:spacing w:after="0" w:line="240" w:lineRule="auto"/>
        <w:rPr>
          <w:rFonts w:ascii="Arial" w:hAnsi="Arial" w:cs="Arial"/>
          <w:b/>
          <w:lang w:val="fr-FR"/>
        </w:rPr>
      </w:pPr>
      <w:r>
        <w:rPr>
          <w:rFonts w:ascii="Arial" w:hAnsi="Arial" w:cs="Arial"/>
          <w:b/>
          <w:lang w:val="fr-FR"/>
        </w:rPr>
        <w:t>DE LA TRANSITION ECOLOGIQUE</w:t>
      </w:r>
      <w:r w:rsidR="005902A2">
        <w:rPr>
          <w:rFonts w:ascii="Arial" w:hAnsi="Arial" w:cs="Arial"/>
          <w:b/>
          <w:lang w:val="fr-FR"/>
        </w:rPr>
        <w:t xml:space="preserve">                                                </w:t>
      </w:r>
      <w:r w:rsidR="005902A2" w:rsidRPr="00023A41">
        <w:rPr>
          <w:rFonts w:ascii="Arial" w:hAnsi="Arial" w:cs="Arial"/>
          <w:lang w:val="fr-FR"/>
        </w:rPr>
        <w:t>-----------------</w:t>
      </w:r>
      <w:r w:rsidR="006242E0" w:rsidRPr="00023A41">
        <w:rPr>
          <w:rFonts w:ascii="Arial" w:hAnsi="Arial" w:cs="Arial"/>
          <w:b/>
          <w:lang w:val="fr-FR"/>
        </w:rPr>
        <w:t xml:space="preserve">                                   </w:t>
      </w:r>
    </w:p>
    <w:p w14:paraId="7AF2BF9D" w14:textId="631589D3" w:rsidR="006242E0" w:rsidRPr="00023A41" w:rsidRDefault="006242E0" w:rsidP="006242E0">
      <w:pPr>
        <w:tabs>
          <w:tab w:val="center" w:pos="4536"/>
          <w:tab w:val="right" w:pos="9072"/>
        </w:tabs>
        <w:spacing w:after="0" w:line="240" w:lineRule="auto"/>
        <w:rPr>
          <w:rFonts w:ascii="Arial" w:hAnsi="Arial" w:cs="Arial"/>
          <w:lang w:val="fr-FR"/>
        </w:rPr>
      </w:pPr>
      <w:r w:rsidRPr="00023A41">
        <w:rPr>
          <w:rFonts w:ascii="Arial" w:hAnsi="Arial" w:cs="Arial"/>
          <w:lang w:val="fr-FR"/>
        </w:rPr>
        <w:t xml:space="preserve">                --------------------                                                                  </w:t>
      </w:r>
    </w:p>
    <w:p w14:paraId="4DADF5ED" w14:textId="5AAD3C9F" w:rsidR="006242E0" w:rsidRPr="00023A41" w:rsidRDefault="006242E0" w:rsidP="006242E0">
      <w:pPr>
        <w:tabs>
          <w:tab w:val="center" w:pos="4536"/>
          <w:tab w:val="right" w:pos="9072"/>
        </w:tabs>
        <w:spacing w:after="0" w:line="240" w:lineRule="auto"/>
        <w:rPr>
          <w:rFonts w:ascii="Vladimir Script" w:hAnsi="Vladimir Script" w:cs="Arial"/>
          <w:b/>
          <w:lang w:val="fr-FR"/>
        </w:rPr>
      </w:pPr>
      <w:r w:rsidRPr="00023A41">
        <w:rPr>
          <w:rFonts w:ascii="Arial" w:hAnsi="Arial" w:cs="Arial"/>
          <w:b/>
          <w:lang w:val="fr-FR"/>
        </w:rPr>
        <w:t xml:space="preserve">               </w:t>
      </w:r>
    </w:p>
    <w:p w14:paraId="04AC9CC4" w14:textId="77777777" w:rsidR="0096762A" w:rsidRPr="00023A41" w:rsidRDefault="0096762A" w:rsidP="00D45C01">
      <w:pPr>
        <w:spacing w:before="120" w:after="120" w:line="288" w:lineRule="auto"/>
        <w:jc w:val="both"/>
        <w:rPr>
          <w:rFonts w:ascii="Arial" w:hAnsi="Arial" w:cs="Arial"/>
          <w:sz w:val="24"/>
          <w:szCs w:val="24"/>
          <w:lang w:val="fr-FR"/>
        </w:rPr>
      </w:pPr>
    </w:p>
    <w:p w14:paraId="3993EAF1" w14:textId="77777777" w:rsidR="0096762A" w:rsidRPr="00023A41" w:rsidRDefault="0096762A" w:rsidP="00D45C01">
      <w:pPr>
        <w:spacing w:before="120" w:after="120" w:line="288" w:lineRule="auto"/>
        <w:jc w:val="both"/>
        <w:rPr>
          <w:rFonts w:ascii="Arial" w:hAnsi="Arial" w:cs="Arial"/>
          <w:sz w:val="24"/>
          <w:szCs w:val="24"/>
          <w:lang w:val="fr-FR"/>
        </w:rPr>
      </w:pPr>
    </w:p>
    <w:p w14:paraId="3C5526F4" w14:textId="77777777" w:rsidR="0096762A" w:rsidRPr="00023A41" w:rsidRDefault="0096762A" w:rsidP="00D45C01">
      <w:pPr>
        <w:spacing w:before="120" w:after="120" w:line="288" w:lineRule="auto"/>
        <w:jc w:val="both"/>
        <w:rPr>
          <w:rFonts w:ascii="Arial" w:hAnsi="Arial" w:cs="Arial"/>
          <w:sz w:val="24"/>
          <w:szCs w:val="24"/>
          <w:lang w:val="fr-FR"/>
        </w:rPr>
      </w:pPr>
    </w:p>
    <w:p w14:paraId="66DD222F" w14:textId="77777777" w:rsidR="0096762A" w:rsidRPr="00023A41" w:rsidRDefault="0096762A" w:rsidP="00D45C01">
      <w:pPr>
        <w:spacing w:before="120" w:after="120" w:line="288" w:lineRule="auto"/>
        <w:jc w:val="both"/>
        <w:rPr>
          <w:rFonts w:ascii="Arial" w:hAnsi="Arial" w:cs="Arial"/>
          <w:sz w:val="24"/>
          <w:szCs w:val="24"/>
          <w:lang w:val="fr-FR"/>
        </w:rPr>
      </w:pPr>
    </w:p>
    <w:p w14:paraId="7985B3E7" w14:textId="0A9A65C9" w:rsidR="0096762A" w:rsidRPr="00023A41" w:rsidRDefault="00F66310" w:rsidP="000434B3">
      <w:pPr>
        <w:spacing w:before="120" w:after="120" w:line="288" w:lineRule="auto"/>
        <w:jc w:val="center"/>
        <w:rPr>
          <w:rFonts w:ascii="Arial" w:hAnsi="Arial" w:cs="Arial"/>
          <w:sz w:val="24"/>
          <w:szCs w:val="24"/>
          <w:lang w:val="fr-FR"/>
        </w:rPr>
      </w:pPr>
      <w:r>
        <w:rPr>
          <w:rFonts w:ascii="Arial" w:hAnsi="Arial" w:cs="Arial"/>
          <w:noProof/>
          <w:sz w:val="24"/>
          <w:szCs w:val="24"/>
          <w:lang w:val="en-US"/>
        </w:rPr>
        <w:drawing>
          <wp:inline distT="0" distB="0" distL="0" distR="0" wp14:anchorId="60D3F17F" wp14:editId="1B562745">
            <wp:extent cx="2700788" cy="167894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OMIRE_juil22_Plan de travail 1 copie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139" cy="1705267"/>
                    </a:xfrm>
                    <a:prstGeom prst="rect">
                      <a:avLst/>
                    </a:prstGeom>
                  </pic:spPr>
                </pic:pic>
              </a:graphicData>
            </a:graphic>
          </wp:inline>
        </w:drawing>
      </w:r>
    </w:p>
    <w:p w14:paraId="3900C74A" w14:textId="77777777" w:rsidR="0096762A" w:rsidRPr="00023A41" w:rsidRDefault="0096762A" w:rsidP="00D45C01">
      <w:pPr>
        <w:spacing w:before="120" w:after="120" w:line="288" w:lineRule="auto"/>
        <w:jc w:val="both"/>
        <w:rPr>
          <w:rFonts w:ascii="Arial" w:hAnsi="Arial" w:cs="Arial"/>
          <w:sz w:val="24"/>
          <w:szCs w:val="24"/>
          <w:lang w:val="fr-FR"/>
        </w:rPr>
      </w:pPr>
    </w:p>
    <w:p w14:paraId="51449D59" w14:textId="77777777" w:rsidR="00890542" w:rsidRDefault="00F56451" w:rsidP="00890542">
      <w:pPr>
        <w:spacing w:before="120" w:after="120" w:line="288" w:lineRule="auto"/>
        <w:jc w:val="center"/>
        <w:rPr>
          <w:rFonts w:ascii="Arial" w:hAnsi="Arial" w:cs="Arial"/>
          <w:b/>
          <w:bCs/>
          <w:sz w:val="36"/>
          <w:szCs w:val="24"/>
          <w:u w:val="single"/>
          <w:lang w:val="fr-FR"/>
        </w:rPr>
      </w:pPr>
      <w:r w:rsidRPr="00890542">
        <w:rPr>
          <w:rFonts w:ascii="Arial" w:hAnsi="Arial" w:cs="Arial"/>
          <w:b/>
          <w:bCs/>
          <w:sz w:val="36"/>
          <w:szCs w:val="24"/>
          <w:u w:val="single"/>
          <w:lang w:val="fr-FR"/>
        </w:rPr>
        <w:t>AVIS</w:t>
      </w:r>
      <w:r w:rsidR="00D45C01" w:rsidRPr="00890542">
        <w:rPr>
          <w:rFonts w:ascii="Arial" w:hAnsi="Arial" w:cs="Arial"/>
          <w:b/>
          <w:bCs/>
          <w:sz w:val="36"/>
          <w:szCs w:val="24"/>
          <w:u w:val="single"/>
          <w:lang w:val="fr-FR"/>
        </w:rPr>
        <w:t xml:space="preserve"> DE RE</w:t>
      </w:r>
      <w:r w:rsidRPr="00890542">
        <w:rPr>
          <w:rFonts w:ascii="Arial" w:hAnsi="Arial" w:cs="Arial"/>
          <w:b/>
          <w:bCs/>
          <w:sz w:val="36"/>
          <w:szCs w:val="24"/>
          <w:u w:val="single"/>
          <w:lang w:val="fr-FR"/>
        </w:rPr>
        <w:t>CRUTEMENT</w:t>
      </w:r>
      <w:r w:rsidR="00890542" w:rsidRPr="00890542">
        <w:rPr>
          <w:rFonts w:ascii="Arial" w:hAnsi="Arial" w:cs="Arial"/>
          <w:b/>
          <w:bCs/>
          <w:sz w:val="36"/>
          <w:szCs w:val="24"/>
          <w:u w:val="single"/>
          <w:lang w:val="fr-FR"/>
        </w:rPr>
        <w:t xml:space="preserve"> </w:t>
      </w:r>
    </w:p>
    <w:p w14:paraId="6F089ABD" w14:textId="06499E25" w:rsidR="00F56451" w:rsidRPr="00890542" w:rsidRDefault="00B4223B" w:rsidP="00890542">
      <w:pPr>
        <w:spacing w:before="120" w:after="120" w:line="288" w:lineRule="auto"/>
        <w:jc w:val="center"/>
        <w:rPr>
          <w:rFonts w:ascii="Arial" w:hAnsi="Arial" w:cs="Arial"/>
          <w:b/>
          <w:bCs/>
          <w:sz w:val="36"/>
          <w:szCs w:val="24"/>
          <w:lang w:val="fr-FR"/>
        </w:rPr>
      </w:pPr>
      <w:r w:rsidRPr="00890542">
        <w:rPr>
          <w:rFonts w:ascii="Arial" w:hAnsi="Arial" w:cs="Arial"/>
          <w:b/>
          <w:sz w:val="36"/>
          <w:szCs w:val="24"/>
          <w:lang w:val="fr-FR"/>
        </w:rPr>
        <w:t>D’UN CONSULTANT POUR LA FINALISATION DU MANUEL DU CONSENTEMENT LIBRE INFORMÉ ET PREALABLE (CLIP)</w:t>
      </w:r>
      <w:r w:rsidR="00936CBA" w:rsidRPr="00890542">
        <w:rPr>
          <w:rFonts w:ascii="Arial" w:hAnsi="Arial" w:cs="Arial"/>
          <w:b/>
          <w:sz w:val="36"/>
          <w:szCs w:val="24"/>
          <w:lang w:val="fr-FR"/>
        </w:rPr>
        <w:t xml:space="preserve"> DANS LE CADRE DU </w:t>
      </w:r>
      <w:r w:rsidR="00F713BD" w:rsidRPr="00890542">
        <w:rPr>
          <w:rFonts w:ascii="Arial" w:hAnsi="Arial" w:cs="Arial"/>
          <w:b/>
          <w:sz w:val="36"/>
          <w:szCs w:val="24"/>
          <w:lang w:val="fr-FR"/>
        </w:rPr>
        <w:t>PROJET PROMIRE</w:t>
      </w:r>
    </w:p>
    <w:p w14:paraId="082EAB47" w14:textId="77777777" w:rsidR="00F56451" w:rsidRDefault="00F56451" w:rsidP="00F56451">
      <w:pPr>
        <w:spacing w:before="120" w:after="120" w:line="288" w:lineRule="auto"/>
        <w:jc w:val="center"/>
        <w:rPr>
          <w:rFonts w:ascii="Arial" w:hAnsi="Arial" w:cs="Arial"/>
          <w:sz w:val="36"/>
          <w:szCs w:val="24"/>
          <w:lang w:val="fr-FR"/>
        </w:rPr>
      </w:pPr>
    </w:p>
    <w:p w14:paraId="60701A73" w14:textId="77777777" w:rsidR="00F56451" w:rsidRDefault="00F56451" w:rsidP="00F56451">
      <w:pPr>
        <w:spacing w:before="120" w:after="120" w:line="288" w:lineRule="auto"/>
        <w:jc w:val="center"/>
        <w:rPr>
          <w:rFonts w:ascii="Arial" w:hAnsi="Arial" w:cs="Arial"/>
          <w:sz w:val="36"/>
          <w:szCs w:val="24"/>
          <w:lang w:val="fr-FR"/>
        </w:rPr>
      </w:pPr>
    </w:p>
    <w:p w14:paraId="51E741AD" w14:textId="77777777" w:rsidR="00F56451" w:rsidRDefault="00F56451" w:rsidP="00F56451">
      <w:pPr>
        <w:spacing w:before="120" w:after="120" w:line="288" w:lineRule="auto"/>
        <w:jc w:val="center"/>
        <w:rPr>
          <w:rFonts w:ascii="Arial" w:hAnsi="Arial" w:cs="Arial"/>
          <w:sz w:val="36"/>
          <w:szCs w:val="24"/>
          <w:lang w:val="fr-FR"/>
        </w:rPr>
      </w:pPr>
    </w:p>
    <w:p w14:paraId="5ABCEE00" w14:textId="221AF548" w:rsidR="00E57381" w:rsidRDefault="00E57381" w:rsidP="00E57381">
      <w:pPr>
        <w:rPr>
          <w:rFonts w:ascii="Arial" w:hAnsi="Arial" w:cs="Arial"/>
          <w:sz w:val="24"/>
          <w:szCs w:val="24"/>
          <w:lang w:val="fr-FR"/>
        </w:rPr>
      </w:pPr>
      <w:r>
        <w:rPr>
          <w:rFonts w:ascii="Arial" w:hAnsi="Arial" w:cs="Arial"/>
          <w:b/>
          <w:sz w:val="24"/>
          <w:szCs w:val="24"/>
          <w:lang w:val="fr-FR"/>
        </w:rPr>
        <w:t>Date de Publication</w:t>
      </w:r>
      <w:r w:rsidR="00B96D11">
        <w:rPr>
          <w:rFonts w:ascii="Arial" w:hAnsi="Arial" w:cs="Arial"/>
          <w:sz w:val="24"/>
          <w:szCs w:val="24"/>
          <w:lang w:val="fr-FR"/>
        </w:rPr>
        <w:t xml:space="preserve"> : </w:t>
      </w:r>
      <w:r w:rsidR="00B4223B">
        <w:rPr>
          <w:rFonts w:ascii="Arial" w:hAnsi="Arial" w:cs="Arial"/>
          <w:sz w:val="24"/>
          <w:szCs w:val="24"/>
          <w:lang w:val="fr-FR"/>
        </w:rPr>
        <w:t>7 novembre</w:t>
      </w:r>
      <w:r w:rsidR="00F17F77">
        <w:rPr>
          <w:rFonts w:ascii="Arial" w:hAnsi="Arial" w:cs="Arial"/>
          <w:sz w:val="24"/>
          <w:szCs w:val="24"/>
          <w:lang w:val="fr-FR"/>
        </w:rPr>
        <w:t xml:space="preserve"> 2023</w:t>
      </w:r>
    </w:p>
    <w:p w14:paraId="1D034E58" w14:textId="00D63C62" w:rsidR="00E57381" w:rsidRDefault="00E57381" w:rsidP="00E57381">
      <w:pPr>
        <w:rPr>
          <w:rFonts w:ascii="Arial" w:hAnsi="Arial" w:cs="Arial"/>
          <w:sz w:val="24"/>
          <w:szCs w:val="24"/>
          <w:lang w:val="fr-FR"/>
        </w:rPr>
      </w:pPr>
      <w:r>
        <w:rPr>
          <w:rFonts w:ascii="Arial" w:hAnsi="Arial" w:cs="Arial"/>
          <w:b/>
          <w:sz w:val="24"/>
          <w:szCs w:val="24"/>
          <w:lang w:val="fr-FR"/>
        </w:rPr>
        <w:t>Délai de soumission</w:t>
      </w:r>
      <w:r w:rsidR="00702FAC">
        <w:rPr>
          <w:rFonts w:ascii="Arial" w:hAnsi="Arial" w:cs="Arial"/>
          <w:sz w:val="24"/>
          <w:szCs w:val="24"/>
          <w:lang w:val="fr-FR"/>
        </w:rPr>
        <w:t xml:space="preserve"> : </w:t>
      </w:r>
      <w:r w:rsidR="00B4223B">
        <w:rPr>
          <w:rFonts w:ascii="Arial" w:hAnsi="Arial" w:cs="Arial"/>
          <w:sz w:val="24"/>
          <w:szCs w:val="24"/>
          <w:lang w:val="fr-FR"/>
        </w:rPr>
        <w:t>20 novembre</w:t>
      </w:r>
      <w:r w:rsidR="00F17F77">
        <w:rPr>
          <w:rFonts w:ascii="Arial" w:hAnsi="Arial" w:cs="Arial"/>
          <w:sz w:val="24"/>
          <w:szCs w:val="24"/>
          <w:lang w:val="fr-FR"/>
        </w:rPr>
        <w:t xml:space="preserve"> 2023</w:t>
      </w:r>
    </w:p>
    <w:p w14:paraId="407B3C44" w14:textId="52C3E2AE" w:rsidR="00F56451" w:rsidRDefault="00F56451" w:rsidP="00F56451">
      <w:pPr>
        <w:spacing w:before="120" w:after="120" w:line="288" w:lineRule="auto"/>
        <w:jc w:val="center"/>
        <w:rPr>
          <w:rFonts w:ascii="Arial" w:hAnsi="Arial" w:cs="Arial"/>
          <w:sz w:val="24"/>
          <w:szCs w:val="24"/>
          <w:lang w:val="fr-FR"/>
        </w:rPr>
      </w:pPr>
    </w:p>
    <w:p w14:paraId="3FDC0F38" w14:textId="7840A14B" w:rsidR="00F56451" w:rsidRDefault="00F56451" w:rsidP="00F56451">
      <w:pPr>
        <w:spacing w:before="120" w:after="120" w:line="288" w:lineRule="auto"/>
        <w:jc w:val="center"/>
        <w:rPr>
          <w:rFonts w:ascii="Arial" w:hAnsi="Arial" w:cs="Arial"/>
          <w:sz w:val="24"/>
          <w:szCs w:val="24"/>
          <w:lang w:val="fr-FR"/>
        </w:rPr>
      </w:pPr>
    </w:p>
    <w:p w14:paraId="6278C529" w14:textId="4E30AD1B" w:rsidR="00F56451" w:rsidRDefault="00F56451" w:rsidP="00F56451">
      <w:pPr>
        <w:spacing w:before="120" w:after="120" w:line="288" w:lineRule="auto"/>
        <w:jc w:val="center"/>
        <w:rPr>
          <w:rFonts w:ascii="Arial" w:hAnsi="Arial" w:cs="Arial"/>
          <w:sz w:val="24"/>
          <w:szCs w:val="24"/>
          <w:lang w:val="fr-FR"/>
        </w:rPr>
      </w:pPr>
    </w:p>
    <w:p w14:paraId="7C4C44E3" w14:textId="77777777" w:rsidR="008C2F65" w:rsidRDefault="008C2F65" w:rsidP="005902A2">
      <w:pPr>
        <w:spacing w:before="120" w:after="120" w:line="288" w:lineRule="auto"/>
        <w:rPr>
          <w:rFonts w:ascii="Arial" w:hAnsi="Arial" w:cs="Arial"/>
          <w:sz w:val="24"/>
          <w:szCs w:val="24"/>
          <w:lang w:val="fr-FR"/>
        </w:rPr>
      </w:pPr>
    </w:p>
    <w:p w14:paraId="47403A1B" w14:textId="3D345354" w:rsidR="00AA6814" w:rsidRDefault="00787ABC" w:rsidP="00AA6814">
      <w:pPr>
        <w:numPr>
          <w:ilvl w:val="0"/>
          <w:numId w:val="16"/>
        </w:numPr>
        <w:spacing w:before="240" w:after="120" w:line="240" w:lineRule="auto"/>
        <w:contextualSpacing/>
        <w:jc w:val="both"/>
        <w:outlineLvl w:val="0"/>
        <w:rPr>
          <w:rFonts w:ascii="Times New Roman" w:eastAsia="Calibri Light" w:hAnsi="Times New Roman" w:cs="Times New Roman"/>
          <w:b/>
          <w:bCs/>
          <w:caps/>
          <w:color w:val="0D0D0D"/>
          <w:kern w:val="32"/>
          <w:sz w:val="24"/>
          <w:szCs w:val="24"/>
          <w:lang w:val="fr-FR" w:eastAsia="fr-FR"/>
        </w:rPr>
      </w:pPr>
      <w:r w:rsidRPr="00787ABC">
        <w:rPr>
          <w:rFonts w:ascii="Times New Roman" w:eastAsia="Calibri Light" w:hAnsi="Times New Roman" w:cs="Times New Roman"/>
          <w:b/>
          <w:bCs/>
          <w:color w:val="0D0D0D"/>
          <w:kern w:val="32"/>
          <w:sz w:val="24"/>
          <w:szCs w:val="24"/>
          <w:lang w:val="fr-FR" w:eastAsia="fr-FR"/>
        </w:rPr>
        <w:lastRenderedPageBreak/>
        <w:t>CONTEXTE ET JUSTIFICATION</w:t>
      </w:r>
    </w:p>
    <w:p w14:paraId="55CD35CF" w14:textId="77777777" w:rsidR="00AA6814" w:rsidRPr="00787ABC" w:rsidRDefault="00AA6814" w:rsidP="00AA6814">
      <w:pPr>
        <w:spacing w:before="240" w:after="120" w:line="240" w:lineRule="auto"/>
        <w:ind w:left="360"/>
        <w:contextualSpacing/>
        <w:jc w:val="both"/>
        <w:outlineLvl w:val="0"/>
        <w:rPr>
          <w:rFonts w:ascii="Times New Roman" w:eastAsia="Calibri Light" w:hAnsi="Times New Roman" w:cs="Times New Roman"/>
          <w:b/>
          <w:bCs/>
          <w:caps/>
          <w:color w:val="0D0D0D"/>
          <w:kern w:val="32"/>
          <w:sz w:val="24"/>
          <w:szCs w:val="24"/>
          <w:lang w:val="fr-FR" w:eastAsia="fr-FR"/>
        </w:rPr>
      </w:pPr>
    </w:p>
    <w:p w14:paraId="712646E5" w14:textId="77777777" w:rsidR="00787ABC" w:rsidRPr="00787ABC" w:rsidRDefault="00787ABC" w:rsidP="00787ABC">
      <w:pPr>
        <w:spacing w:before="120" w:after="120" w:line="240" w:lineRule="auto"/>
        <w:jc w:val="both"/>
        <w:rPr>
          <w:rFonts w:ascii="Times New Roman" w:eastAsia="Bookman Old Style" w:hAnsi="Times New Roman" w:cs="Times New Roman"/>
          <w:color w:val="0D0D0D"/>
          <w:szCs w:val="24"/>
          <w:lang w:val="fr-FR"/>
        </w:rPr>
      </w:pPr>
      <w:r w:rsidRPr="00787ABC">
        <w:rPr>
          <w:rFonts w:ascii="Times New Roman" w:eastAsia="Bookman Old Style" w:hAnsi="Times New Roman" w:cs="Times New Roman"/>
          <w:color w:val="0D0D0D"/>
          <w:szCs w:val="24"/>
          <w:lang w:val="fr-FR"/>
        </w:rPr>
        <w:t>En vue de s’assurer d’un développement durable et résilient face aux changements climatiques, la Côte d’Ivoire s’est engagée en juin 2011 dans le mécanisme international de Réduction des Emissions de gaz à effet de serre dues à la Déforestation et à la Dégradation des forêts (REDD+) avec, pour objectif, d’augmenter sa couverture forestière jusqu’à 20% à l’horizon 2030. Ce mécanisme se met en œuvre en trois phases (préparation, mise en œuvre et paiements basés sur les résultats (PBR).</w:t>
      </w:r>
    </w:p>
    <w:p w14:paraId="647AAF49" w14:textId="77777777" w:rsidR="00787ABC" w:rsidRPr="00787ABC" w:rsidRDefault="00787ABC" w:rsidP="00787ABC">
      <w:pPr>
        <w:jc w:val="both"/>
        <w:rPr>
          <w:rFonts w:ascii="Times New Roman" w:eastAsia="Bookman Old Style" w:hAnsi="Times New Roman" w:cs="Times New Roman"/>
          <w:color w:val="0D0D0D"/>
          <w:szCs w:val="24"/>
          <w:lang w:val="fr-FR"/>
        </w:rPr>
      </w:pPr>
      <w:r w:rsidRPr="00787ABC">
        <w:rPr>
          <w:rFonts w:ascii="Times New Roman" w:eastAsia="Bookman Old Style" w:hAnsi="Times New Roman" w:cs="Times New Roman"/>
          <w:color w:val="0D0D0D"/>
          <w:szCs w:val="24"/>
          <w:lang w:val="fr-FR"/>
        </w:rPr>
        <w:t>La phase de préparation au mécanisme REDD+ de la Côte d’Ivoire a bénéficié de l’appui de plusieurs partenaires techniques et financiers. Ces appuis ont permis à la Côte d’Ivoire de se doter de la majorité des instruments nécessaires à la mise en œuvre dudit mécanisme.</w:t>
      </w:r>
    </w:p>
    <w:p w14:paraId="51A35EB5" w14:textId="77777777" w:rsidR="00787ABC" w:rsidRPr="00787ABC" w:rsidRDefault="00787ABC" w:rsidP="00787ABC">
      <w:pPr>
        <w:jc w:val="both"/>
        <w:rPr>
          <w:rFonts w:ascii="Times New Roman" w:eastAsia="Bookman Old Style" w:hAnsi="Times New Roman" w:cs="Times New Roman"/>
          <w:color w:val="0D0D0D"/>
          <w:szCs w:val="24"/>
          <w:lang w:val="fr-FR"/>
        </w:rPr>
      </w:pPr>
      <w:r w:rsidRPr="00787ABC">
        <w:rPr>
          <w:rFonts w:ascii="Times New Roman" w:eastAsia="Bookman Old Style" w:hAnsi="Times New Roman" w:cs="Times New Roman"/>
          <w:color w:val="0D0D0D"/>
          <w:szCs w:val="24"/>
          <w:lang w:val="fr-FR"/>
        </w:rPr>
        <w:t>L’achèvement du processus de préparation à la REDD+ devant consacrer un nombre plus élevé de projets d’investissements et de paiements basés sur les résultats (PBR) est confronté à des contraintes de diverses natures avec la fin du Programme ONU-REDD et du projet d’appui à la préparation à la REDD+ financé par la Banque mondiale.</w:t>
      </w:r>
    </w:p>
    <w:p w14:paraId="037521C5" w14:textId="77777777" w:rsidR="00787ABC" w:rsidRPr="00787ABC" w:rsidRDefault="00787ABC" w:rsidP="00787ABC">
      <w:pPr>
        <w:jc w:val="both"/>
        <w:rPr>
          <w:rFonts w:ascii="Times New Roman" w:eastAsia="Bookman Old Style" w:hAnsi="Times New Roman" w:cs="Times New Roman"/>
          <w:color w:val="0D0D0D"/>
          <w:szCs w:val="24"/>
          <w:lang w:val="fr-FR"/>
        </w:rPr>
      </w:pPr>
      <w:r w:rsidRPr="00787ABC">
        <w:rPr>
          <w:rFonts w:ascii="Times New Roman" w:eastAsia="Bookman Old Style" w:hAnsi="Times New Roman" w:cs="Times New Roman"/>
          <w:color w:val="0D0D0D"/>
          <w:szCs w:val="24"/>
          <w:lang w:val="fr-FR"/>
        </w:rPr>
        <w:t xml:space="preserve">C’est dans ce cadre que des ressources ont été mobilisées auprès du Fonds Vert pour le Climat (FVC ou Green </w:t>
      </w:r>
      <w:proofErr w:type="spellStart"/>
      <w:r w:rsidRPr="00787ABC">
        <w:rPr>
          <w:rFonts w:ascii="Times New Roman" w:eastAsia="Bookman Old Style" w:hAnsi="Times New Roman" w:cs="Times New Roman"/>
          <w:color w:val="0D0D0D"/>
          <w:szCs w:val="24"/>
          <w:lang w:val="fr-FR"/>
        </w:rPr>
        <w:t>Climate</w:t>
      </w:r>
      <w:proofErr w:type="spellEnd"/>
      <w:r w:rsidRPr="00787ABC">
        <w:rPr>
          <w:rFonts w:ascii="Times New Roman" w:eastAsia="Bookman Old Style" w:hAnsi="Times New Roman" w:cs="Times New Roman"/>
          <w:color w:val="0D0D0D"/>
          <w:szCs w:val="24"/>
          <w:lang w:val="fr-FR"/>
        </w:rPr>
        <w:t xml:space="preserve"> </w:t>
      </w:r>
      <w:proofErr w:type="spellStart"/>
      <w:r w:rsidRPr="00787ABC">
        <w:rPr>
          <w:rFonts w:ascii="Times New Roman" w:eastAsia="Bookman Old Style" w:hAnsi="Times New Roman" w:cs="Times New Roman"/>
          <w:color w:val="0D0D0D"/>
          <w:szCs w:val="24"/>
          <w:lang w:val="fr-FR"/>
        </w:rPr>
        <w:t>Fund</w:t>
      </w:r>
      <w:proofErr w:type="spellEnd"/>
      <w:r w:rsidRPr="00787ABC">
        <w:rPr>
          <w:rFonts w:ascii="Times New Roman" w:eastAsia="Bookman Old Style" w:hAnsi="Times New Roman" w:cs="Times New Roman"/>
          <w:color w:val="0D0D0D"/>
          <w:szCs w:val="24"/>
          <w:lang w:val="fr-FR"/>
        </w:rPr>
        <w:t>, GCF) avec la FAO pour le développement du projet « Promouvoir une production de cacao sans déforestation pour réduire les émissions en Côte d’Ivoire (PROMIRE) » dans 30 villages, à raison de 10 villages dans chacune des régions de La Mé, de l’</w:t>
      </w:r>
      <w:proofErr w:type="spellStart"/>
      <w:r w:rsidRPr="00787ABC">
        <w:rPr>
          <w:rFonts w:ascii="Times New Roman" w:eastAsia="Bookman Old Style" w:hAnsi="Times New Roman" w:cs="Times New Roman"/>
          <w:color w:val="0D0D0D"/>
          <w:szCs w:val="24"/>
          <w:lang w:val="fr-FR"/>
        </w:rPr>
        <w:t>Agnéby-Tiassa</w:t>
      </w:r>
      <w:proofErr w:type="spellEnd"/>
      <w:r w:rsidRPr="00787ABC">
        <w:rPr>
          <w:rFonts w:ascii="Times New Roman" w:eastAsia="Bookman Old Style" w:hAnsi="Times New Roman" w:cs="Times New Roman"/>
          <w:color w:val="0D0D0D"/>
          <w:szCs w:val="24"/>
          <w:lang w:val="fr-FR"/>
        </w:rPr>
        <w:t xml:space="preserve"> et du Sud-Comoé. </w:t>
      </w:r>
    </w:p>
    <w:p w14:paraId="3F9D3824" w14:textId="77777777" w:rsidR="00787ABC" w:rsidRPr="00787ABC" w:rsidRDefault="00787ABC" w:rsidP="00787ABC">
      <w:pPr>
        <w:jc w:val="both"/>
        <w:rPr>
          <w:rFonts w:ascii="Times New Roman" w:eastAsia="Bookman Old Style" w:hAnsi="Times New Roman" w:cs="Times New Roman"/>
          <w:color w:val="0D0D0D"/>
          <w:szCs w:val="24"/>
          <w:lang w:val="fr-FR"/>
        </w:rPr>
      </w:pPr>
      <w:r w:rsidRPr="00787ABC">
        <w:rPr>
          <w:rFonts w:ascii="Times New Roman" w:eastAsia="Bookman Old Style" w:hAnsi="Times New Roman" w:cs="Times New Roman"/>
          <w:color w:val="0D0D0D"/>
          <w:szCs w:val="24"/>
          <w:lang w:val="fr-FR"/>
        </w:rPr>
        <w:t>Le projet PROMIRE est articulé autour de deux composantes. La première composante vise à finaliser et opérationnaliser l’architecture nationale REDD+. La seconde composante a pour but de déployer des actions innovantes pour réduire la déforestation. Ce projet est mis en œuvre dans trois régions du pays à savoir la région de la Mé, de l’</w:t>
      </w:r>
      <w:proofErr w:type="spellStart"/>
      <w:r w:rsidRPr="00787ABC">
        <w:rPr>
          <w:rFonts w:ascii="Times New Roman" w:eastAsia="Bookman Old Style" w:hAnsi="Times New Roman" w:cs="Times New Roman"/>
          <w:color w:val="0D0D0D"/>
          <w:szCs w:val="24"/>
          <w:lang w:val="fr-FR"/>
        </w:rPr>
        <w:t>Agnéby-Tiassa</w:t>
      </w:r>
      <w:proofErr w:type="spellEnd"/>
      <w:r w:rsidRPr="00787ABC">
        <w:rPr>
          <w:rFonts w:ascii="Times New Roman" w:eastAsia="Bookman Old Style" w:hAnsi="Times New Roman" w:cs="Times New Roman"/>
          <w:color w:val="0D0D0D"/>
          <w:szCs w:val="24"/>
          <w:lang w:val="fr-FR"/>
        </w:rPr>
        <w:t xml:space="preserve"> et du Sud-Comoé. </w:t>
      </w:r>
    </w:p>
    <w:p w14:paraId="0D7F920D" w14:textId="77777777" w:rsidR="00787ABC" w:rsidRPr="00787ABC" w:rsidRDefault="00787ABC" w:rsidP="00787ABC">
      <w:pPr>
        <w:jc w:val="both"/>
        <w:rPr>
          <w:rFonts w:ascii="Times New Roman" w:eastAsia="Bookman Old Style" w:hAnsi="Times New Roman" w:cs="Times New Roman"/>
          <w:szCs w:val="24"/>
          <w:lang w:val="fr-CI"/>
        </w:rPr>
      </w:pPr>
      <w:r w:rsidRPr="00787ABC">
        <w:rPr>
          <w:rFonts w:ascii="Times New Roman" w:eastAsia="Bookman Old Style" w:hAnsi="Times New Roman" w:cs="Times New Roman"/>
          <w:szCs w:val="24"/>
          <w:lang w:val="fr-CI"/>
        </w:rPr>
        <w:t>La Côte d’Ivoire s’étant engagé dans le mécanisme REDD+, avait ratifié plusieurs instruments juridiques internationaux qui protègent les droits des communautés locales relativement à l’exploitation des ressources naturelles sur leurs terres et territoires, et reconnaissant le Consentement Libre Informé et Préalable (CLIP) comme un droit dont disposent ces dernières de donner ou refuser leur consentement à tout projet susceptible d’affecter leurs terres, leurs ressources naturelles, leur mode de vie et leurs moyens de subsistance.</w:t>
      </w:r>
    </w:p>
    <w:p w14:paraId="7212AF72" w14:textId="77777777" w:rsidR="00787ABC" w:rsidRPr="00787ABC" w:rsidRDefault="00787ABC" w:rsidP="00787ABC">
      <w:pPr>
        <w:jc w:val="both"/>
        <w:rPr>
          <w:rFonts w:ascii="Times New Roman" w:eastAsia="Bookman Old Style" w:hAnsi="Times New Roman" w:cs="Times New Roman"/>
          <w:szCs w:val="24"/>
          <w:lang w:val="fr-CI"/>
        </w:rPr>
      </w:pPr>
      <w:r w:rsidRPr="00787ABC">
        <w:rPr>
          <w:rFonts w:ascii="Times New Roman" w:eastAsia="Bookman Old Style" w:hAnsi="Times New Roman" w:cs="Times New Roman"/>
          <w:szCs w:val="24"/>
          <w:lang w:val="fr-CI"/>
        </w:rPr>
        <w:t>Le CLIP est un instrument de sauvegarde dont les directives et son application permettront d’alimenter le Système d’Information sur les Sauvegardes (SIS) notamment pour les projets de reboisement à grande échelle et pour des concessions forestières. Il vise à mettre en place, de manière participative, un cadre opérationnel auquel les promoteurs des projets et initiatives REDD+ en Côte d’Ivoire auront recours dans la recherche du consentement des communautés locales.</w:t>
      </w:r>
    </w:p>
    <w:p w14:paraId="51E1A77E" w14:textId="77777777" w:rsidR="00787ABC" w:rsidRPr="00787ABC" w:rsidRDefault="00787ABC" w:rsidP="00787ABC">
      <w:pPr>
        <w:spacing w:before="240" w:after="0" w:line="276" w:lineRule="auto"/>
        <w:jc w:val="both"/>
        <w:rPr>
          <w:rFonts w:ascii="Times New Roman" w:eastAsia="Bookman Old Style" w:hAnsi="Times New Roman" w:cs="Times New Roman"/>
          <w:szCs w:val="24"/>
          <w:lang w:val="fr-FR"/>
        </w:rPr>
      </w:pPr>
      <w:r w:rsidRPr="00787ABC">
        <w:rPr>
          <w:rFonts w:ascii="Times New Roman" w:eastAsia="Bookman Old Style" w:hAnsi="Times New Roman" w:cs="Times New Roman"/>
          <w:szCs w:val="24"/>
          <w:lang w:val="fr-FR"/>
        </w:rPr>
        <w:t>Le manuel du CLIP suit un processus d’élaboration qui se décline en quatre (4) phases que sont :</w:t>
      </w:r>
    </w:p>
    <w:p w14:paraId="58E36902" w14:textId="77777777" w:rsidR="00787ABC" w:rsidRPr="00787ABC" w:rsidRDefault="00787ABC" w:rsidP="00787ABC">
      <w:pPr>
        <w:numPr>
          <w:ilvl w:val="0"/>
          <w:numId w:val="19"/>
        </w:numPr>
        <w:spacing w:before="120" w:after="0" w:line="276" w:lineRule="auto"/>
        <w:ind w:left="714" w:hanging="357"/>
        <w:jc w:val="both"/>
        <w:rPr>
          <w:rFonts w:ascii="Times New Roman" w:eastAsia="Bookman Old Style" w:hAnsi="Times New Roman" w:cs="Times New Roman"/>
          <w:szCs w:val="24"/>
          <w:lang w:val="fr-FR"/>
        </w:rPr>
      </w:pPr>
      <w:r w:rsidRPr="00787ABC">
        <w:rPr>
          <w:rFonts w:ascii="Times New Roman" w:eastAsia="Bookman Old Style" w:hAnsi="Times New Roman" w:cs="Times New Roman"/>
          <w:b/>
          <w:szCs w:val="24"/>
          <w:lang w:val="fr-FR"/>
        </w:rPr>
        <w:t>La première phase : Revue documentaire et élaboration du projet de manuel du CLIP « version 0 ».</w:t>
      </w:r>
      <w:r w:rsidRPr="00787ABC">
        <w:rPr>
          <w:rFonts w:ascii="Times New Roman" w:eastAsia="Bookman Old Style" w:hAnsi="Times New Roman" w:cs="Times New Roman"/>
          <w:szCs w:val="24"/>
          <w:lang w:val="fr-FR"/>
        </w:rPr>
        <w:t xml:space="preserve"> Cette phase permet de mener les premières réflexions et de donner les orientations préliminaires sur les directives devant être adoptées au niveau national ;</w:t>
      </w:r>
    </w:p>
    <w:p w14:paraId="27406292" w14:textId="77777777" w:rsidR="00787ABC" w:rsidRPr="00787ABC" w:rsidRDefault="00787ABC" w:rsidP="00787ABC">
      <w:pPr>
        <w:numPr>
          <w:ilvl w:val="0"/>
          <w:numId w:val="19"/>
        </w:numPr>
        <w:spacing w:before="120" w:after="0" w:line="276" w:lineRule="auto"/>
        <w:ind w:left="714" w:hanging="357"/>
        <w:jc w:val="both"/>
        <w:rPr>
          <w:rFonts w:ascii="Times New Roman" w:eastAsia="Bookman Old Style" w:hAnsi="Times New Roman" w:cs="Times New Roman"/>
          <w:szCs w:val="24"/>
          <w:lang w:val="fr-FR"/>
        </w:rPr>
      </w:pPr>
      <w:r w:rsidRPr="00787ABC">
        <w:rPr>
          <w:rFonts w:ascii="Times New Roman" w:eastAsia="Bookman Old Style" w:hAnsi="Times New Roman" w:cs="Times New Roman"/>
          <w:b/>
          <w:szCs w:val="24"/>
          <w:lang w:val="fr-FR"/>
        </w:rPr>
        <w:t>La deuxième phase : Consultation des parties prenantes et production de la version 1 du manuel.</w:t>
      </w:r>
      <w:r w:rsidRPr="00787ABC">
        <w:rPr>
          <w:rFonts w:ascii="Times New Roman" w:eastAsia="Bookman Old Style" w:hAnsi="Times New Roman" w:cs="Times New Roman"/>
          <w:szCs w:val="24"/>
          <w:lang w:val="fr-FR"/>
        </w:rPr>
        <w:t xml:space="preserve"> Cette phase permet (i) l’appropriation et l’implication des parties prenantes dans les réflexions et (ii) la consolidation et l’enrichissement de la « version 0 » ;</w:t>
      </w:r>
    </w:p>
    <w:p w14:paraId="6C1243A4" w14:textId="77777777" w:rsidR="00787ABC" w:rsidRPr="00787ABC" w:rsidRDefault="00787ABC" w:rsidP="00787ABC">
      <w:pPr>
        <w:numPr>
          <w:ilvl w:val="0"/>
          <w:numId w:val="19"/>
        </w:numPr>
        <w:spacing w:before="120" w:after="0" w:line="276" w:lineRule="auto"/>
        <w:ind w:left="714" w:hanging="357"/>
        <w:jc w:val="both"/>
        <w:rPr>
          <w:rFonts w:ascii="Times New Roman" w:eastAsia="Bookman Old Style" w:hAnsi="Times New Roman" w:cs="Times New Roman"/>
          <w:szCs w:val="24"/>
          <w:lang w:val="fr-FR"/>
        </w:rPr>
      </w:pPr>
      <w:r w:rsidRPr="00787ABC">
        <w:rPr>
          <w:rFonts w:ascii="Times New Roman" w:eastAsia="Bookman Old Style" w:hAnsi="Times New Roman" w:cs="Times New Roman"/>
          <w:b/>
          <w:szCs w:val="24"/>
          <w:lang w:val="fr-FR"/>
        </w:rPr>
        <w:t>La troisième phase : Test des directives nationales du CLIP sur des initiatives REDD+ et production de la version 2 du document.</w:t>
      </w:r>
      <w:r w:rsidRPr="00787ABC">
        <w:rPr>
          <w:rFonts w:ascii="Times New Roman" w:eastAsia="Bookman Old Style" w:hAnsi="Times New Roman" w:cs="Times New Roman"/>
          <w:szCs w:val="24"/>
          <w:lang w:val="fr-FR"/>
        </w:rPr>
        <w:t xml:space="preserve"> Elle permet (i) d’évaluer la pertinence, le niveau de faisabilité et d’applicabilité, et l’efficacité des directives définies et (ii) d’améliorer lesdites directives ;</w:t>
      </w:r>
    </w:p>
    <w:p w14:paraId="13B9EB28" w14:textId="77777777" w:rsidR="00787ABC" w:rsidRPr="00787ABC" w:rsidRDefault="00787ABC" w:rsidP="00787ABC">
      <w:pPr>
        <w:numPr>
          <w:ilvl w:val="0"/>
          <w:numId w:val="19"/>
        </w:numPr>
        <w:spacing w:before="120" w:after="0" w:line="276" w:lineRule="auto"/>
        <w:ind w:left="714" w:hanging="357"/>
        <w:jc w:val="both"/>
        <w:rPr>
          <w:rFonts w:ascii="Times New Roman" w:eastAsia="Bookman Old Style" w:hAnsi="Times New Roman" w:cs="Times New Roman"/>
          <w:szCs w:val="24"/>
          <w:lang w:val="fr-FR"/>
        </w:rPr>
      </w:pPr>
      <w:r w:rsidRPr="00787ABC">
        <w:rPr>
          <w:rFonts w:ascii="Times New Roman" w:eastAsia="Bookman Old Style" w:hAnsi="Times New Roman" w:cs="Times New Roman"/>
          <w:b/>
          <w:szCs w:val="24"/>
          <w:lang w:val="fr-FR"/>
        </w:rPr>
        <w:lastRenderedPageBreak/>
        <w:t>La quatrième phase : Validation nationale des directives et production du Manuel final</w:t>
      </w:r>
      <w:r w:rsidRPr="00787ABC">
        <w:rPr>
          <w:rFonts w:ascii="Times New Roman" w:eastAsia="Bookman Old Style" w:hAnsi="Times New Roman" w:cs="Times New Roman"/>
          <w:szCs w:val="24"/>
          <w:lang w:val="fr-FR"/>
        </w:rPr>
        <w:t>. Elle permet, sur la base des résultats de l’expérimentation des directives sur des Projets REDD+, d’arrêter au niveau national, des directives répondant aux besoins et attentes des parties, notamment les promoteurs de Projets REDD+ et les communautés.</w:t>
      </w:r>
    </w:p>
    <w:p w14:paraId="5E7F2BAE" w14:textId="77777777" w:rsidR="00787ABC" w:rsidRPr="00787ABC" w:rsidRDefault="00787ABC" w:rsidP="00787ABC">
      <w:pPr>
        <w:spacing w:before="120" w:after="0" w:line="276" w:lineRule="auto"/>
        <w:jc w:val="both"/>
        <w:rPr>
          <w:rFonts w:ascii="Times New Roman" w:eastAsia="Bookman Old Style" w:hAnsi="Times New Roman" w:cs="Times New Roman"/>
          <w:szCs w:val="24"/>
          <w:lang w:val="fr-FR"/>
        </w:rPr>
      </w:pPr>
      <w:r w:rsidRPr="00787ABC">
        <w:rPr>
          <w:rFonts w:ascii="Times New Roman" w:eastAsia="Bookman Old Style" w:hAnsi="Times New Roman" w:cs="Times New Roman"/>
          <w:szCs w:val="24"/>
          <w:lang w:val="fr-FR"/>
        </w:rPr>
        <w:t xml:space="preserve">Les deux premières phases du processus ont été réalisées par le SEP-REDD+ et les parties prenantes au mécanisme REDD+. </w:t>
      </w:r>
      <w:r w:rsidRPr="00787ABC">
        <w:rPr>
          <w:rFonts w:ascii="Times New Roman" w:eastAsia="Bookman Old Style" w:hAnsi="Times New Roman" w:cs="Times New Roman"/>
          <w:szCs w:val="24"/>
          <w:lang w:val="fr-CI"/>
        </w:rPr>
        <w:t>Dans le cadre de l’opérationnalisation du Cadre de Varsovie pour les PBR REDD+, le projet PROMIRE appuiera la finalisation du manuel du CLIP.</w:t>
      </w:r>
    </w:p>
    <w:p w14:paraId="4FBB9D5C" w14:textId="77777777" w:rsidR="00787ABC" w:rsidRPr="00787ABC" w:rsidRDefault="00787ABC" w:rsidP="00787ABC">
      <w:pPr>
        <w:spacing w:before="120" w:after="240" w:line="276" w:lineRule="auto"/>
        <w:jc w:val="both"/>
        <w:rPr>
          <w:rFonts w:ascii="Times New Roman" w:eastAsia="Bookman Old Style" w:hAnsi="Times New Roman" w:cs="Times New Roman"/>
          <w:sz w:val="24"/>
          <w:szCs w:val="24"/>
          <w:lang w:val="fr-FR"/>
        </w:rPr>
      </w:pPr>
      <w:r w:rsidRPr="00787ABC">
        <w:rPr>
          <w:rFonts w:ascii="Times New Roman" w:eastAsia="Bookman Old Style" w:hAnsi="Times New Roman" w:cs="Times New Roman"/>
          <w:szCs w:val="24"/>
          <w:lang w:val="fr-FR"/>
        </w:rPr>
        <w:t xml:space="preserve">C’est dans cette optique que les présents termes de référence sont élaborés dans le but de préciser les missions du consultant qui sera recruté pour </w:t>
      </w:r>
      <w:r w:rsidRPr="00787ABC">
        <w:rPr>
          <w:rFonts w:ascii="Times New Roman" w:eastAsia="Bookman Old Style" w:hAnsi="Times New Roman" w:cs="Times New Roman"/>
          <w:szCs w:val="24"/>
          <w:lang w:val="fr-CI"/>
        </w:rPr>
        <w:t>la finalisation du manuel du CLIP</w:t>
      </w:r>
      <w:r w:rsidRPr="00787ABC">
        <w:rPr>
          <w:rFonts w:ascii="Times New Roman" w:eastAsia="Bookman Old Style" w:hAnsi="Times New Roman" w:cs="Times New Roman"/>
          <w:szCs w:val="24"/>
          <w:lang w:val="fr-FR"/>
        </w:rPr>
        <w:t>.</w:t>
      </w:r>
    </w:p>
    <w:p w14:paraId="6B90A285" w14:textId="77777777" w:rsidR="00787ABC" w:rsidRPr="00787ABC" w:rsidRDefault="00787ABC" w:rsidP="00787ABC">
      <w:pPr>
        <w:numPr>
          <w:ilvl w:val="0"/>
          <w:numId w:val="16"/>
        </w:numPr>
        <w:spacing w:before="240" w:after="240" w:line="240" w:lineRule="auto"/>
        <w:jc w:val="both"/>
        <w:outlineLvl w:val="0"/>
        <w:rPr>
          <w:rFonts w:ascii="Times New Roman" w:eastAsia="Calibri Light" w:hAnsi="Times New Roman" w:cs="Times New Roman"/>
          <w:b/>
          <w:bCs/>
          <w:color w:val="0D0D0D"/>
          <w:kern w:val="32"/>
          <w:sz w:val="24"/>
          <w:szCs w:val="24"/>
          <w:lang w:val="fr-FR" w:eastAsia="fr-FR"/>
        </w:rPr>
      </w:pPr>
      <w:r w:rsidRPr="00787ABC">
        <w:rPr>
          <w:rFonts w:ascii="Times New Roman" w:eastAsia="Calibri Light" w:hAnsi="Times New Roman" w:cs="Times New Roman"/>
          <w:b/>
          <w:bCs/>
          <w:color w:val="0D0D0D"/>
          <w:kern w:val="32"/>
          <w:sz w:val="24"/>
          <w:szCs w:val="24"/>
          <w:lang w:val="fr-FR" w:eastAsia="fr-FR"/>
        </w:rPr>
        <w:t>DESCRIPTION DU POSTE</w:t>
      </w:r>
    </w:p>
    <w:p w14:paraId="26B7A8D3" w14:textId="77777777" w:rsidR="00787ABC" w:rsidRPr="00787ABC" w:rsidRDefault="00787ABC" w:rsidP="00787ABC">
      <w:pPr>
        <w:jc w:val="both"/>
        <w:rPr>
          <w:rFonts w:ascii="Times New Roman" w:eastAsia="Bookman Old Style" w:hAnsi="Times New Roman" w:cs="Times New Roman"/>
          <w:lang w:val="fr-FR"/>
        </w:rPr>
      </w:pPr>
      <w:r w:rsidRPr="00787ABC">
        <w:rPr>
          <w:rFonts w:ascii="Times New Roman" w:eastAsia="Bookman Old Style" w:hAnsi="Times New Roman" w:cs="Times New Roman"/>
          <w:bCs/>
          <w:color w:val="0D0D0D"/>
          <w:lang w:val="fr-FR"/>
        </w:rPr>
        <w:t xml:space="preserve">L’Unité de Coordination du Projet (UCP) procédera au recrutement du Consultant qui </w:t>
      </w:r>
      <w:r w:rsidRPr="00787ABC">
        <w:rPr>
          <w:rFonts w:ascii="Times New Roman" w:eastAsia="Bookman Old Style" w:hAnsi="Times New Roman" w:cs="Times New Roman"/>
          <w:lang w:val="fr-CI"/>
        </w:rPr>
        <w:t>aura pour mission</w:t>
      </w:r>
      <w:r w:rsidRPr="00787ABC">
        <w:rPr>
          <w:rFonts w:ascii="Times New Roman" w:eastAsia="Bookman Old Style" w:hAnsi="Times New Roman" w:cs="Times New Roman"/>
          <w:bCs/>
          <w:color w:val="0D0D0D"/>
          <w:lang w:val="fr-FR"/>
        </w:rPr>
        <w:t xml:space="preserve"> de finaliser le manuel du Consentement Libre Informé et Préalable (CLIP) par (i) la r</w:t>
      </w:r>
      <w:r w:rsidRPr="00787ABC">
        <w:rPr>
          <w:rFonts w:ascii="Times New Roman" w:eastAsia="Bookman Old Style" w:hAnsi="Times New Roman" w:cs="Times New Roman"/>
          <w:lang w:val="fr-FR"/>
        </w:rPr>
        <w:t>éalisation des tests des directives nationales du CLIP sur des initiatives et projets REDD+ ; et (ii) la p</w:t>
      </w:r>
      <w:r w:rsidRPr="00787ABC">
        <w:rPr>
          <w:rFonts w:ascii="Times New Roman" w:eastAsia="Bookman Old Style" w:hAnsi="Times New Roman" w:cs="Times New Roman"/>
          <w:szCs w:val="24"/>
          <w:lang w:val="fr-FR"/>
        </w:rPr>
        <w:t>roduction de la version finale du manuel en intégrant les observations des parties prenantes au mécanisme REDD+.</w:t>
      </w:r>
    </w:p>
    <w:p w14:paraId="6ED47EB1" w14:textId="77777777" w:rsidR="00787ABC" w:rsidRPr="00787ABC" w:rsidRDefault="00787ABC" w:rsidP="00787ABC">
      <w:pPr>
        <w:numPr>
          <w:ilvl w:val="0"/>
          <w:numId w:val="16"/>
        </w:numPr>
        <w:spacing w:before="240" w:after="120" w:line="240" w:lineRule="auto"/>
        <w:contextualSpacing/>
        <w:jc w:val="both"/>
        <w:outlineLvl w:val="0"/>
        <w:rPr>
          <w:rFonts w:ascii="Times New Roman" w:eastAsia="Calibri Light" w:hAnsi="Times New Roman" w:cs="Times New Roman"/>
          <w:b/>
          <w:bCs/>
          <w:caps/>
          <w:color w:val="0D0D0D"/>
          <w:kern w:val="32"/>
          <w:sz w:val="24"/>
          <w:szCs w:val="24"/>
          <w:lang w:val="x-none" w:eastAsia="fr-FR"/>
        </w:rPr>
      </w:pPr>
      <w:r w:rsidRPr="00787ABC">
        <w:rPr>
          <w:rFonts w:ascii="Times New Roman" w:eastAsia="Calibri Light" w:hAnsi="Times New Roman" w:cs="Times New Roman"/>
          <w:b/>
          <w:bCs/>
          <w:caps/>
          <w:color w:val="0D0D0D"/>
          <w:kern w:val="32"/>
          <w:sz w:val="24"/>
          <w:szCs w:val="24"/>
          <w:lang w:val="fr-FR" w:eastAsia="fr-FR"/>
        </w:rPr>
        <w:t>RESULTATS ATTENDUS</w:t>
      </w:r>
    </w:p>
    <w:p w14:paraId="690D368C" w14:textId="77777777" w:rsidR="00787ABC" w:rsidRPr="00787ABC" w:rsidRDefault="00787ABC" w:rsidP="00787ABC">
      <w:pPr>
        <w:numPr>
          <w:ilvl w:val="0"/>
          <w:numId w:val="17"/>
        </w:numPr>
        <w:spacing w:after="0"/>
        <w:jc w:val="both"/>
        <w:rPr>
          <w:rFonts w:ascii="Times New Roman" w:eastAsia="Bookman Old Style" w:hAnsi="Times New Roman" w:cs="Times New Roman"/>
          <w:lang w:val="fr-FR"/>
        </w:rPr>
      </w:pPr>
      <w:r w:rsidRPr="00787ABC">
        <w:rPr>
          <w:rFonts w:ascii="Times New Roman" w:eastAsia="Bookman Old Style" w:hAnsi="Times New Roman" w:cs="Times New Roman"/>
          <w:b/>
          <w:lang w:val="fr-FR"/>
        </w:rPr>
        <w:t>R1</w:t>
      </w:r>
      <w:r w:rsidRPr="00787ABC">
        <w:rPr>
          <w:rFonts w:ascii="Times New Roman" w:eastAsia="Bookman Old Style" w:hAnsi="Times New Roman" w:cs="Times New Roman"/>
          <w:lang w:val="fr-FR"/>
        </w:rPr>
        <w:t> : Les tests des directives nationales du CLIP sur des initiatives et projets REDD+ sont réalisés ;</w:t>
      </w:r>
    </w:p>
    <w:p w14:paraId="3AF28894" w14:textId="77777777" w:rsidR="00787ABC" w:rsidRPr="00787ABC" w:rsidRDefault="00787ABC" w:rsidP="00787ABC">
      <w:pPr>
        <w:numPr>
          <w:ilvl w:val="0"/>
          <w:numId w:val="17"/>
        </w:numPr>
        <w:spacing w:after="0"/>
        <w:jc w:val="both"/>
        <w:rPr>
          <w:rFonts w:ascii="Times New Roman" w:eastAsia="Bookman Old Style" w:hAnsi="Times New Roman" w:cs="Times New Roman"/>
          <w:lang w:val="fr-FR"/>
        </w:rPr>
      </w:pPr>
      <w:r w:rsidRPr="00787ABC">
        <w:rPr>
          <w:rFonts w:ascii="Times New Roman" w:eastAsia="Bookman Old Style" w:hAnsi="Times New Roman" w:cs="Times New Roman"/>
          <w:b/>
          <w:lang w:val="fr-FR"/>
        </w:rPr>
        <w:t>R2</w:t>
      </w:r>
      <w:r w:rsidRPr="00787ABC">
        <w:rPr>
          <w:rFonts w:ascii="Times New Roman" w:eastAsia="Bookman Old Style" w:hAnsi="Times New Roman" w:cs="Times New Roman"/>
          <w:lang w:val="fr-FR"/>
        </w:rPr>
        <w:t xml:space="preserve"> : La </w:t>
      </w:r>
      <w:r w:rsidRPr="00787ABC">
        <w:rPr>
          <w:rFonts w:ascii="Times New Roman" w:eastAsia="Bookman Old Style" w:hAnsi="Times New Roman" w:cs="Times New Roman"/>
          <w:szCs w:val="24"/>
          <w:lang w:val="fr-FR"/>
        </w:rPr>
        <w:t>version finale du manuel du CLIP est produite en intégrant les observations des parties prenantes au mécanisme REDD+</w:t>
      </w:r>
      <w:r w:rsidRPr="00787ABC">
        <w:rPr>
          <w:rFonts w:ascii="Times New Roman" w:eastAsia="Bookman Old Style" w:hAnsi="Times New Roman" w:cs="Times New Roman"/>
          <w:lang w:val="fr-FR"/>
        </w:rPr>
        <w:t>.</w:t>
      </w:r>
    </w:p>
    <w:p w14:paraId="056E68F1" w14:textId="77777777" w:rsidR="00787ABC" w:rsidRPr="00787ABC" w:rsidRDefault="00787ABC" w:rsidP="00787ABC">
      <w:pPr>
        <w:spacing w:after="0"/>
        <w:jc w:val="both"/>
        <w:rPr>
          <w:rFonts w:ascii="Times New Roman" w:eastAsia="Bookman Old Style" w:hAnsi="Times New Roman" w:cs="Times New Roman"/>
          <w:b/>
          <w:lang w:val="fr-FR"/>
        </w:rPr>
      </w:pPr>
    </w:p>
    <w:p w14:paraId="77BC8A7D" w14:textId="77777777" w:rsidR="00787ABC" w:rsidRPr="00787ABC" w:rsidRDefault="00787ABC" w:rsidP="00787ABC">
      <w:pPr>
        <w:numPr>
          <w:ilvl w:val="0"/>
          <w:numId w:val="16"/>
        </w:numPr>
        <w:spacing w:before="240" w:after="120" w:line="240" w:lineRule="auto"/>
        <w:contextualSpacing/>
        <w:jc w:val="both"/>
        <w:outlineLvl w:val="0"/>
        <w:rPr>
          <w:rFonts w:ascii="Times New Roman" w:eastAsia="Calibri Light" w:hAnsi="Times New Roman" w:cs="Times New Roman"/>
          <w:b/>
          <w:bCs/>
          <w:caps/>
          <w:color w:val="0D0D0D"/>
          <w:kern w:val="32"/>
          <w:sz w:val="24"/>
          <w:szCs w:val="24"/>
          <w:lang w:val="fr-FR" w:eastAsia="fr-FR"/>
        </w:rPr>
      </w:pPr>
      <w:r w:rsidRPr="00787ABC">
        <w:rPr>
          <w:rFonts w:ascii="Times New Roman" w:eastAsia="Calibri Light" w:hAnsi="Times New Roman" w:cs="Times New Roman"/>
          <w:b/>
          <w:bCs/>
          <w:caps/>
          <w:color w:val="0D0D0D"/>
          <w:kern w:val="32"/>
          <w:sz w:val="24"/>
          <w:szCs w:val="24"/>
          <w:lang w:val="fr-FR" w:eastAsia="fr-FR"/>
        </w:rPr>
        <w:t>ACTIVITES SPECIFIQUES</w:t>
      </w:r>
    </w:p>
    <w:p w14:paraId="1719CC4F" w14:textId="77777777" w:rsidR="00787ABC" w:rsidRPr="00787ABC" w:rsidRDefault="00787ABC" w:rsidP="00787ABC">
      <w:pPr>
        <w:jc w:val="both"/>
        <w:rPr>
          <w:rFonts w:ascii="Times New Roman" w:eastAsia="Bookman Old Style" w:hAnsi="Times New Roman" w:cs="Times New Roman"/>
          <w:bCs/>
          <w:szCs w:val="24"/>
          <w:lang w:val="fr-FR"/>
        </w:rPr>
      </w:pPr>
      <w:r w:rsidRPr="00787ABC">
        <w:rPr>
          <w:rFonts w:ascii="Times New Roman" w:eastAsia="Bookman Old Style" w:hAnsi="Times New Roman" w:cs="Times New Roman"/>
          <w:bCs/>
          <w:szCs w:val="24"/>
          <w:lang w:val="fr-FR"/>
        </w:rPr>
        <w:t>Le Consultant mettra en œuvre toutes les activités en collaboration avec l’UCP et le SEP-REDD+. Les activités ci-dessous décrites seront mises en œuvre pour l’atteinte des résultats :</w:t>
      </w:r>
    </w:p>
    <w:p w14:paraId="53BF9F95" w14:textId="77777777" w:rsidR="00787ABC" w:rsidRPr="00787ABC" w:rsidRDefault="00787ABC" w:rsidP="00787ABC">
      <w:pPr>
        <w:jc w:val="both"/>
        <w:rPr>
          <w:rFonts w:ascii="Times New Roman" w:eastAsia="Bookman Old Style" w:hAnsi="Times New Roman" w:cs="Times New Roman"/>
          <w:b/>
          <w:sz w:val="24"/>
          <w:szCs w:val="24"/>
          <w:lang w:val="fr-FR"/>
        </w:rPr>
      </w:pPr>
      <w:r w:rsidRPr="00787ABC">
        <w:rPr>
          <w:rFonts w:ascii="Times New Roman" w:eastAsia="Bookman Old Style" w:hAnsi="Times New Roman" w:cs="Times New Roman"/>
          <w:b/>
          <w:sz w:val="24"/>
          <w:szCs w:val="24"/>
          <w:lang w:val="fr-FR"/>
        </w:rPr>
        <w:t>R1 : Les tests des directives nationales du CLIP sur des initiatives et projets REDD+ sont réalisés</w:t>
      </w:r>
    </w:p>
    <w:p w14:paraId="7959E966" w14:textId="77777777" w:rsidR="00787ABC" w:rsidRPr="00787ABC" w:rsidRDefault="00787ABC" w:rsidP="00787ABC">
      <w:pPr>
        <w:rPr>
          <w:rFonts w:ascii="Times New Roman" w:eastAsia="Bookman Old Style" w:hAnsi="Times New Roman" w:cs="Times New Roman"/>
          <w:bCs/>
          <w:lang w:val="fr-FR"/>
        </w:rPr>
      </w:pPr>
      <w:r w:rsidRPr="00787ABC">
        <w:rPr>
          <w:rFonts w:ascii="Times New Roman" w:eastAsia="Bookman Old Style" w:hAnsi="Times New Roman" w:cs="Times New Roman"/>
          <w:bCs/>
          <w:lang w:val="fr-FR"/>
        </w:rPr>
        <w:t>Le Consultant en concertation avec l’UCP et le SEP-REDD+ devra faire :</w:t>
      </w:r>
    </w:p>
    <w:p w14:paraId="095BD8D5" w14:textId="77777777" w:rsidR="00787ABC" w:rsidRPr="00787ABC" w:rsidRDefault="00787ABC" w:rsidP="00787ABC">
      <w:pPr>
        <w:numPr>
          <w:ilvl w:val="0"/>
          <w:numId w:val="20"/>
        </w:numPr>
        <w:spacing w:after="0"/>
        <w:jc w:val="both"/>
        <w:rPr>
          <w:rFonts w:ascii="Times New Roman" w:eastAsia="Bookman Old Style" w:hAnsi="Times New Roman" w:cs="Times New Roman"/>
          <w:bCs/>
          <w:lang w:val="fr-FR"/>
        </w:rPr>
      </w:pPr>
      <w:proofErr w:type="gramStart"/>
      <w:r w:rsidRPr="00787ABC">
        <w:rPr>
          <w:rFonts w:ascii="Times New Roman" w:eastAsia="Bookman Old Style" w:hAnsi="Times New Roman" w:cs="Times New Roman"/>
          <w:bCs/>
          <w:lang w:val="fr-FR"/>
        </w:rPr>
        <w:t>la</w:t>
      </w:r>
      <w:proofErr w:type="gramEnd"/>
      <w:r w:rsidRPr="00787ABC">
        <w:rPr>
          <w:rFonts w:ascii="Times New Roman" w:eastAsia="Bookman Old Style" w:hAnsi="Times New Roman" w:cs="Times New Roman"/>
          <w:bCs/>
          <w:lang w:val="fr-FR"/>
        </w:rPr>
        <w:t xml:space="preserve"> </w:t>
      </w:r>
      <w:r w:rsidRPr="00787ABC">
        <w:rPr>
          <w:rFonts w:ascii="Times New Roman" w:eastAsia="Bookman Old Style" w:hAnsi="Times New Roman" w:cs="Times New Roman"/>
          <w:lang w:val="fr-FR"/>
        </w:rPr>
        <w:t>sélection</w:t>
      </w:r>
      <w:r w:rsidRPr="00787ABC">
        <w:rPr>
          <w:rFonts w:ascii="Times New Roman" w:eastAsia="Bookman Old Style" w:hAnsi="Times New Roman" w:cs="Times New Roman"/>
          <w:bCs/>
          <w:lang w:val="fr-FR"/>
        </w:rPr>
        <w:t xml:space="preserve"> des initiatives et projets REDD+ qui feront l’objet d</w:t>
      </w:r>
      <w:r w:rsidRPr="00787ABC">
        <w:rPr>
          <w:rFonts w:ascii="Times New Roman" w:eastAsia="Bookman Old Style" w:hAnsi="Times New Roman" w:cs="Times New Roman"/>
          <w:lang w:val="fr-FR"/>
        </w:rPr>
        <w:t xml:space="preserve">es tests des directives nationales du CLIP </w:t>
      </w:r>
      <w:r w:rsidRPr="00787ABC">
        <w:rPr>
          <w:rFonts w:ascii="Times New Roman" w:eastAsia="Bookman Old Style" w:hAnsi="Times New Roman" w:cs="Times New Roman"/>
          <w:bCs/>
          <w:lang w:val="fr-FR"/>
        </w:rPr>
        <w:t>dans les trois</w:t>
      </w:r>
      <w:r w:rsidRPr="00787ABC">
        <w:rPr>
          <w:rFonts w:ascii="Times New Roman" w:eastAsia="Bookman Old Style" w:hAnsi="Times New Roman" w:cs="Times New Roman"/>
          <w:lang w:val="fr-FR"/>
        </w:rPr>
        <w:t xml:space="preserve"> zones </w:t>
      </w:r>
      <w:r w:rsidRPr="00787ABC">
        <w:rPr>
          <w:rFonts w:ascii="Times New Roman" w:eastAsia="Bookman Old Style" w:hAnsi="Times New Roman" w:cs="Times New Roman"/>
          <w:bCs/>
          <w:lang w:val="fr-FR"/>
        </w:rPr>
        <w:t xml:space="preserve">indiquées lors de l’atelier de validation de la version 1 du manuel. Il s’agit des </w:t>
      </w:r>
      <w:r w:rsidRPr="00787ABC">
        <w:rPr>
          <w:rFonts w:ascii="Times New Roman" w:eastAsia="Bookman Old Style" w:hAnsi="Times New Roman" w:cs="Times New Roman"/>
          <w:lang w:val="fr-FR"/>
        </w:rPr>
        <w:t>zone</w:t>
      </w:r>
      <w:r w:rsidRPr="00787ABC">
        <w:rPr>
          <w:rFonts w:ascii="Times New Roman" w:eastAsia="Bookman Old Style" w:hAnsi="Times New Roman" w:cs="Times New Roman"/>
          <w:bCs/>
          <w:lang w:val="fr-FR"/>
        </w:rPr>
        <w:t>s Centre-Est, Sud-Ouest et Sud ;</w:t>
      </w:r>
    </w:p>
    <w:p w14:paraId="239A10B6" w14:textId="77777777" w:rsidR="00787ABC" w:rsidRPr="00787ABC" w:rsidRDefault="00787ABC" w:rsidP="00787ABC">
      <w:pPr>
        <w:numPr>
          <w:ilvl w:val="0"/>
          <w:numId w:val="20"/>
        </w:numPr>
        <w:spacing w:after="0"/>
        <w:jc w:val="both"/>
        <w:rPr>
          <w:rFonts w:ascii="Times New Roman" w:eastAsia="Bookman Old Style" w:hAnsi="Times New Roman" w:cs="Times New Roman"/>
          <w:lang w:val="fr-FR"/>
        </w:rPr>
      </w:pPr>
      <w:proofErr w:type="gramStart"/>
      <w:r w:rsidRPr="00787ABC">
        <w:rPr>
          <w:rFonts w:ascii="Times New Roman" w:eastAsia="Bookman Old Style" w:hAnsi="Times New Roman" w:cs="Times New Roman"/>
          <w:lang w:val="fr-FR"/>
        </w:rPr>
        <w:t>l’élaboration</w:t>
      </w:r>
      <w:proofErr w:type="gramEnd"/>
      <w:r w:rsidRPr="00787ABC">
        <w:rPr>
          <w:rFonts w:ascii="Times New Roman" w:eastAsia="Bookman Old Style" w:hAnsi="Times New Roman" w:cs="Times New Roman"/>
          <w:lang w:val="fr-FR"/>
        </w:rPr>
        <w:t xml:space="preserve"> des Termes de Références (</w:t>
      </w:r>
      <w:proofErr w:type="spellStart"/>
      <w:r w:rsidRPr="00787ABC">
        <w:rPr>
          <w:rFonts w:ascii="Times New Roman" w:eastAsia="Bookman Old Style" w:hAnsi="Times New Roman" w:cs="Times New Roman"/>
          <w:lang w:val="fr-FR"/>
        </w:rPr>
        <w:t>TdR</w:t>
      </w:r>
      <w:proofErr w:type="spellEnd"/>
      <w:r w:rsidRPr="00787ABC">
        <w:rPr>
          <w:rFonts w:ascii="Times New Roman" w:eastAsia="Bookman Old Style" w:hAnsi="Times New Roman" w:cs="Times New Roman"/>
          <w:lang w:val="fr-FR"/>
        </w:rPr>
        <w:t>) pour les missions de réalisation des tests des directives nationales du CLIP sur les initiatives et projets REDD+ ;</w:t>
      </w:r>
    </w:p>
    <w:p w14:paraId="687FEBD5" w14:textId="77777777" w:rsidR="00787ABC" w:rsidRPr="00787ABC" w:rsidRDefault="00787ABC" w:rsidP="00787ABC">
      <w:pPr>
        <w:numPr>
          <w:ilvl w:val="0"/>
          <w:numId w:val="20"/>
        </w:numPr>
        <w:spacing w:after="0"/>
        <w:jc w:val="both"/>
        <w:rPr>
          <w:rFonts w:ascii="Times New Roman" w:eastAsia="Bookman Old Style" w:hAnsi="Times New Roman" w:cs="Times New Roman"/>
          <w:lang w:val="fr-FR"/>
        </w:rPr>
      </w:pPr>
      <w:proofErr w:type="gramStart"/>
      <w:r w:rsidRPr="00787ABC">
        <w:rPr>
          <w:rFonts w:ascii="Times New Roman" w:eastAsia="Bookman Old Style" w:hAnsi="Times New Roman" w:cs="Times New Roman"/>
          <w:lang w:val="fr-FR"/>
        </w:rPr>
        <w:t>l’évaluation</w:t>
      </w:r>
      <w:proofErr w:type="gramEnd"/>
      <w:r w:rsidRPr="00787ABC">
        <w:rPr>
          <w:rFonts w:ascii="Times New Roman" w:eastAsia="Bookman Old Style" w:hAnsi="Times New Roman" w:cs="Times New Roman"/>
          <w:lang w:val="fr-FR"/>
        </w:rPr>
        <w:t xml:space="preserve"> de la pertinence, du niveau de faisabilité, d’applicabilité, et de l’efficacité des directives définies dans la version 1 du manuel du CLIP ;</w:t>
      </w:r>
    </w:p>
    <w:p w14:paraId="0E8742CB" w14:textId="77777777" w:rsidR="00787ABC" w:rsidRPr="00787ABC" w:rsidRDefault="00787ABC" w:rsidP="00787ABC">
      <w:pPr>
        <w:numPr>
          <w:ilvl w:val="0"/>
          <w:numId w:val="20"/>
        </w:numPr>
        <w:spacing w:after="0"/>
        <w:jc w:val="both"/>
        <w:rPr>
          <w:rFonts w:ascii="Times New Roman" w:eastAsia="Bookman Old Style" w:hAnsi="Times New Roman" w:cs="Times New Roman"/>
          <w:lang w:val="fr-FR"/>
        </w:rPr>
      </w:pPr>
      <w:proofErr w:type="gramStart"/>
      <w:r w:rsidRPr="00787ABC">
        <w:rPr>
          <w:rFonts w:ascii="Times New Roman" w:eastAsia="Bookman Old Style" w:hAnsi="Times New Roman" w:cs="Times New Roman"/>
          <w:lang w:val="fr-FR"/>
        </w:rPr>
        <w:t>les</w:t>
      </w:r>
      <w:proofErr w:type="gramEnd"/>
      <w:r w:rsidRPr="00787ABC">
        <w:rPr>
          <w:rFonts w:ascii="Times New Roman" w:eastAsia="Bookman Old Style" w:hAnsi="Times New Roman" w:cs="Times New Roman"/>
          <w:lang w:val="fr-FR"/>
        </w:rPr>
        <w:t xml:space="preserve"> propositions pour l’amélioration desdites directives ;</w:t>
      </w:r>
    </w:p>
    <w:p w14:paraId="786C2B9E" w14:textId="32B3AD7D" w:rsidR="00F713BD" w:rsidRPr="00890542" w:rsidRDefault="00787ABC" w:rsidP="00787ABC">
      <w:pPr>
        <w:numPr>
          <w:ilvl w:val="0"/>
          <w:numId w:val="17"/>
        </w:numPr>
        <w:spacing w:after="0" w:line="240" w:lineRule="auto"/>
        <w:jc w:val="both"/>
        <w:rPr>
          <w:rFonts w:ascii="Times New Roman" w:eastAsia="Bookman Old Style" w:hAnsi="Times New Roman" w:cs="Times New Roman"/>
          <w:szCs w:val="24"/>
          <w:lang w:val="fr-FR"/>
        </w:rPr>
      </w:pPr>
      <w:proofErr w:type="gramStart"/>
      <w:r w:rsidRPr="00787ABC">
        <w:rPr>
          <w:rFonts w:ascii="Times New Roman" w:eastAsia="Bookman Old Style" w:hAnsi="Times New Roman" w:cs="Times New Roman"/>
          <w:lang w:val="fr-FR"/>
        </w:rPr>
        <w:t>la</w:t>
      </w:r>
      <w:proofErr w:type="gramEnd"/>
      <w:r w:rsidRPr="00787ABC">
        <w:rPr>
          <w:rFonts w:ascii="Times New Roman" w:eastAsia="Bookman Old Style" w:hAnsi="Times New Roman" w:cs="Times New Roman"/>
          <w:lang w:val="fr-FR"/>
        </w:rPr>
        <w:t xml:space="preserve"> proposition de la version 2 du document sur la base des résultats de l’expérimentation des directives sur des projets REDD+ ;</w:t>
      </w:r>
      <w:r w:rsidRPr="00787ABC">
        <w:rPr>
          <w:rFonts w:ascii="Times New Roman" w:eastAsia="Bookman Old Style" w:hAnsi="Times New Roman" w:cs="Times New Roman"/>
          <w:szCs w:val="24"/>
          <w:lang w:val="fr-FR"/>
        </w:rPr>
        <w:t>.</w:t>
      </w:r>
    </w:p>
    <w:p w14:paraId="64F17736" w14:textId="77777777" w:rsidR="00F713BD" w:rsidRPr="00787ABC" w:rsidRDefault="00F713BD" w:rsidP="00787ABC">
      <w:pPr>
        <w:spacing w:after="0"/>
        <w:jc w:val="both"/>
        <w:rPr>
          <w:rFonts w:ascii="Times New Roman" w:eastAsia="Bookman Old Style" w:hAnsi="Times New Roman" w:cs="Times New Roman"/>
          <w:lang w:val="fr-FR"/>
        </w:rPr>
      </w:pPr>
    </w:p>
    <w:p w14:paraId="3662A891" w14:textId="77777777" w:rsidR="00787ABC" w:rsidRPr="00787ABC" w:rsidRDefault="00787ABC" w:rsidP="00787ABC">
      <w:pPr>
        <w:spacing w:after="0"/>
        <w:jc w:val="both"/>
        <w:rPr>
          <w:rFonts w:ascii="Times New Roman" w:eastAsia="Bookman Old Style" w:hAnsi="Times New Roman" w:cs="Times New Roman"/>
          <w:b/>
          <w:lang w:val="fr-FR"/>
        </w:rPr>
      </w:pPr>
      <w:r w:rsidRPr="00787ABC">
        <w:rPr>
          <w:rFonts w:ascii="Times New Roman" w:eastAsia="Bookman Old Style" w:hAnsi="Times New Roman" w:cs="Times New Roman"/>
          <w:b/>
          <w:lang w:val="fr-FR"/>
        </w:rPr>
        <w:t xml:space="preserve">R2 : La </w:t>
      </w:r>
      <w:r w:rsidRPr="00787ABC">
        <w:rPr>
          <w:rFonts w:ascii="Times New Roman" w:eastAsia="Bookman Old Style" w:hAnsi="Times New Roman" w:cs="Times New Roman"/>
          <w:b/>
          <w:szCs w:val="24"/>
          <w:lang w:val="fr-FR"/>
        </w:rPr>
        <w:t>version finale du manuel du CLIP est produite en intégrant les observations des parties prenantes au mécanisme REDD+</w:t>
      </w:r>
    </w:p>
    <w:p w14:paraId="01E9A0F1" w14:textId="77777777" w:rsidR="00787ABC" w:rsidRPr="00787ABC" w:rsidRDefault="00787ABC" w:rsidP="00787ABC">
      <w:pPr>
        <w:spacing w:after="0"/>
        <w:jc w:val="both"/>
        <w:rPr>
          <w:rFonts w:ascii="Times New Roman" w:eastAsia="Bookman Old Style" w:hAnsi="Times New Roman" w:cs="Times New Roman"/>
          <w:lang w:val="fr-FR"/>
        </w:rPr>
      </w:pPr>
    </w:p>
    <w:p w14:paraId="7ACFDDFE" w14:textId="77777777" w:rsidR="00787ABC" w:rsidRPr="00787ABC" w:rsidRDefault="00787ABC" w:rsidP="00787ABC">
      <w:pPr>
        <w:spacing w:after="240"/>
        <w:jc w:val="both"/>
        <w:rPr>
          <w:rFonts w:ascii="Times New Roman" w:eastAsia="Bookman Old Style" w:hAnsi="Times New Roman" w:cs="Times New Roman"/>
          <w:lang w:val="fr-FR"/>
        </w:rPr>
      </w:pPr>
      <w:r w:rsidRPr="00787ABC">
        <w:rPr>
          <w:rFonts w:ascii="Times New Roman" w:eastAsia="Bookman Old Style" w:hAnsi="Times New Roman" w:cs="Times New Roman"/>
          <w:lang w:val="fr-FR"/>
        </w:rPr>
        <w:t>Pour atteindre le résultat R2, le Consultant devra :</w:t>
      </w:r>
    </w:p>
    <w:p w14:paraId="13844C12" w14:textId="77777777" w:rsidR="00787ABC" w:rsidRPr="00787ABC" w:rsidRDefault="00787ABC" w:rsidP="00787ABC">
      <w:pPr>
        <w:numPr>
          <w:ilvl w:val="0"/>
          <w:numId w:val="20"/>
        </w:numPr>
        <w:spacing w:after="0"/>
        <w:contextualSpacing/>
        <w:rPr>
          <w:rFonts w:ascii="Times New Roman" w:eastAsia="Bookman Old Style" w:hAnsi="Times New Roman" w:cs="Times New Roman"/>
          <w:lang w:val="fr-FR"/>
        </w:rPr>
      </w:pPr>
      <w:proofErr w:type="gramStart"/>
      <w:r w:rsidRPr="00787ABC">
        <w:rPr>
          <w:rFonts w:ascii="Times New Roman" w:eastAsia="Bookman Old Style" w:hAnsi="Times New Roman" w:cs="Times New Roman"/>
          <w:lang w:val="fr-FR"/>
        </w:rPr>
        <w:t>présenter</w:t>
      </w:r>
      <w:proofErr w:type="gramEnd"/>
      <w:r w:rsidRPr="00787ABC">
        <w:rPr>
          <w:rFonts w:ascii="Times New Roman" w:eastAsia="Bookman Old Style" w:hAnsi="Times New Roman" w:cs="Times New Roman"/>
          <w:lang w:val="fr-FR"/>
        </w:rPr>
        <w:t xml:space="preserve"> la version 2 du manuel du CLIP au cours de l’atelier de validation nationale des directives ;</w:t>
      </w:r>
    </w:p>
    <w:p w14:paraId="5566FD38" w14:textId="77777777" w:rsidR="00787ABC" w:rsidRPr="00787ABC" w:rsidRDefault="00787ABC" w:rsidP="00787ABC">
      <w:pPr>
        <w:numPr>
          <w:ilvl w:val="0"/>
          <w:numId w:val="20"/>
        </w:numPr>
        <w:spacing w:after="0"/>
        <w:contextualSpacing/>
        <w:jc w:val="both"/>
        <w:rPr>
          <w:rFonts w:ascii="Times New Roman" w:eastAsia="Bookman Old Style" w:hAnsi="Times New Roman" w:cs="Times New Roman"/>
          <w:lang w:val="fr-FR"/>
        </w:rPr>
      </w:pPr>
      <w:proofErr w:type="gramStart"/>
      <w:r w:rsidRPr="00787ABC">
        <w:rPr>
          <w:rFonts w:ascii="Times New Roman" w:eastAsia="Bookman Old Style" w:hAnsi="Times New Roman" w:cs="Times New Roman"/>
          <w:lang w:val="fr-FR"/>
        </w:rPr>
        <w:t>animer</w:t>
      </w:r>
      <w:proofErr w:type="gramEnd"/>
      <w:r w:rsidRPr="00787ABC">
        <w:rPr>
          <w:rFonts w:ascii="Times New Roman" w:eastAsia="Bookman Old Style" w:hAnsi="Times New Roman" w:cs="Times New Roman"/>
          <w:lang w:val="fr-FR"/>
        </w:rPr>
        <w:t xml:space="preserve"> les échanges et recueillir les observations des parties prenantes au mécanisme REDD+;</w:t>
      </w:r>
    </w:p>
    <w:p w14:paraId="6B0D2D66" w14:textId="77777777" w:rsidR="00787ABC" w:rsidRPr="00787ABC" w:rsidRDefault="00787ABC" w:rsidP="00787ABC">
      <w:pPr>
        <w:numPr>
          <w:ilvl w:val="0"/>
          <w:numId w:val="20"/>
        </w:numPr>
        <w:spacing w:after="0"/>
        <w:contextualSpacing/>
        <w:jc w:val="both"/>
        <w:rPr>
          <w:rFonts w:ascii="Times New Roman" w:eastAsia="Bookman Old Style" w:hAnsi="Times New Roman" w:cs="Times New Roman"/>
          <w:lang w:val="fr-FR"/>
        </w:rPr>
      </w:pPr>
      <w:proofErr w:type="gramStart"/>
      <w:r w:rsidRPr="00787ABC">
        <w:rPr>
          <w:rFonts w:ascii="Times New Roman" w:eastAsia="Bookman Old Style" w:hAnsi="Times New Roman" w:cs="Times New Roman"/>
          <w:lang w:val="fr-FR"/>
        </w:rPr>
        <w:lastRenderedPageBreak/>
        <w:t>produire</w:t>
      </w:r>
      <w:proofErr w:type="gramEnd"/>
      <w:r w:rsidRPr="00787ABC">
        <w:rPr>
          <w:rFonts w:ascii="Times New Roman" w:eastAsia="Bookman Old Style" w:hAnsi="Times New Roman" w:cs="Times New Roman"/>
          <w:lang w:val="fr-FR"/>
        </w:rPr>
        <w:t xml:space="preserve"> la version finale du manuel du CLIP </w:t>
      </w:r>
      <w:r w:rsidRPr="00787ABC">
        <w:rPr>
          <w:rFonts w:ascii="Times New Roman" w:eastAsia="Bookman Old Style" w:hAnsi="Times New Roman" w:cs="Times New Roman"/>
          <w:szCs w:val="24"/>
          <w:lang w:val="fr-FR"/>
        </w:rPr>
        <w:t>en intégrant les observations des parties prenantes au mécanisme REDD+.</w:t>
      </w:r>
    </w:p>
    <w:p w14:paraId="73939D02" w14:textId="77777777" w:rsidR="00787ABC" w:rsidRPr="00787ABC" w:rsidRDefault="00787ABC" w:rsidP="00787ABC">
      <w:pPr>
        <w:numPr>
          <w:ilvl w:val="0"/>
          <w:numId w:val="16"/>
        </w:numPr>
        <w:spacing w:before="240" w:after="240" w:line="240" w:lineRule="auto"/>
        <w:outlineLvl w:val="0"/>
        <w:rPr>
          <w:rFonts w:ascii="Times New Roman" w:eastAsia="Times New Roman" w:hAnsi="Times New Roman" w:cs="Times New Roman"/>
          <w:b/>
          <w:bCs/>
          <w:caps/>
          <w:color w:val="0D0D0D"/>
          <w:kern w:val="32"/>
          <w:sz w:val="24"/>
          <w:szCs w:val="24"/>
          <w:lang w:val="fr-FR" w:eastAsia="fr-FR"/>
        </w:rPr>
      </w:pPr>
      <w:r w:rsidRPr="00787ABC">
        <w:rPr>
          <w:rFonts w:ascii="Times New Roman" w:eastAsia="Times New Roman" w:hAnsi="Times New Roman" w:cs="Times New Roman"/>
          <w:b/>
          <w:bCs/>
          <w:color w:val="0D0D0D"/>
          <w:kern w:val="32"/>
          <w:sz w:val="24"/>
          <w:szCs w:val="24"/>
          <w:lang w:val="fr-FR" w:eastAsia="fr-FR"/>
        </w:rPr>
        <w:t>QUALIFICATIONS REQUISES ET EXPERIENCES PROFESSIONNELLES</w:t>
      </w:r>
    </w:p>
    <w:p w14:paraId="00FB58C8" w14:textId="77777777" w:rsidR="00787ABC" w:rsidRPr="00787ABC" w:rsidRDefault="00787ABC" w:rsidP="00787ABC">
      <w:pPr>
        <w:spacing w:line="240" w:lineRule="auto"/>
        <w:jc w:val="both"/>
        <w:rPr>
          <w:rFonts w:ascii="Times New Roman" w:eastAsia="Bookman Old Style" w:hAnsi="Times New Roman" w:cs="Times New Roman"/>
          <w:sz w:val="24"/>
          <w:szCs w:val="24"/>
          <w:lang w:val="fr-CI"/>
        </w:rPr>
      </w:pPr>
      <w:r w:rsidRPr="00787ABC">
        <w:rPr>
          <w:rFonts w:ascii="Times New Roman" w:eastAsia="Bookman Old Style" w:hAnsi="Times New Roman" w:cs="Times New Roman"/>
          <w:sz w:val="24"/>
          <w:szCs w:val="24"/>
          <w:lang w:val="fr-CI"/>
        </w:rPr>
        <w:t xml:space="preserve">Les qualifications et expériences suivantes sont requises : </w:t>
      </w:r>
    </w:p>
    <w:p w14:paraId="4589984B" w14:textId="77777777" w:rsidR="00787ABC" w:rsidRPr="00787ABC" w:rsidRDefault="00787ABC" w:rsidP="00787ABC">
      <w:pPr>
        <w:spacing w:line="240" w:lineRule="auto"/>
        <w:jc w:val="both"/>
        <w:rPr>
          <w:rFonts w:ascii="Times New Roman" w:eastAsia="Bookman Old Style" w:hAnsi="Times New Roman" w:cs="Times New Roman"/>
          <w:b/>
          <w:i/>
          <w:szCs w:val="24"/>
          <w:lang w:val="fr-CI"/>
        </w:rPr>
      </w:pPr>
      <w:r w:rsidRPr="00787ABC">
        <w:rPr>
          <w:rFonts w:ascii="Times New Roman" w:eastAsia="Bookman Old Style" w:hAnsi="Times New Roman" w:cs="Times New Roman"/>
          <w:b/>
          <w:i/>
          <w:szCs w:val="24"/>
          <w:lang w:val="fr-CI"/>
        </w:rPr>
        <w:t>Expériences professionnelles générales</w:t>
      </w:r>
    </w:p>
    <w:p w14:paraId="4AA45275" w14:textId="77777777" w:rsidR="00787ABC" w:rsidRPr="00787ABC" w:rsidRDefault="00787ABC" w:rsidP="00787ABC">
      <w:pPr>
        <w:numPr>
          <w:ilvl w:val="0"/>
          <w:numId w:val="21"/>
        </w:numPr>
        <w:spacing w:after="0"/>
        <w:contextualSpacing/>
        <w:rPr>
          <w:rFonts w:ascii="Times New Roman" w:eastAsia="Bookman Old Style" w:hAnsi="Times New Roman" w:cs="Times New Roman"/>
          <w:bCs/>
          <w:lang w:val="fr-FR"/>
        </w:rPr>
      </w:pPr>
      <w:r w:rsidRPr="00787ABC">
        <w:rPr>
          <w:rFonts w:ascii="Times New Roman" w:eastAsia="Bookman Old Style" w:hAnsi="Times New Roman" w:cs="Times New Roman"/>
          <w:bCs/>
          <w:lang w:val="fr-FR"/>
        </w:rPr>
        <w:t>Justifier d’une expérience d’au moins 5 ans dans le domaine des projets ;</w:t>
      </w:r>
    </w:p>
    <w:p w14:paraId="1CFC3650" w14:textId="77777777" w:rsidR="00787ABC" w:rsidRPr="00787ABC" w:rsidRDefault="00787ABC" w:rsidP="00787ABC">
      <w:pPr>
        <w:numPr>
          <w:ilvl w:val="0"/>
          <w:numId w:val="21"/>
        </w:numPr>
        <w:spacing w:after="0"/>
        <w:contextualSpacing/>
        <w:jc w:val="both"/>
        <w:rPr>
          <w:rFonts w:ascii="Times New Roman" w:eastAsia="Arial" w:hAnsi="Times New Roman" w:cs="Times New Roman"/>
          <w:bCs/>
          <w:color w:val="000000"/>
          <w:sz w:val="24"/>
          <w:szCs w:val="24"/>
          <w:u w:val="single"/>
          <w:lang w:val="fr-CI"/>
        </w:rPr>
      </w:pPr>
      <w:r w:rsidRPr="00787ABC">
        <w:rPr>
          <w:rFonts w:ascii="Times New Roman" w:eastAsia="Bookman Old Style" w:hAnsi="Times New Roman" w:cs="Times New Roman"/>
          <w:bCs/>
          <w:lang w:val="fr-FR"/>
        </w:rPr>
        <w:t>Avoir déjà appuyé techniquement une institution ou structure dans le cadre de leurs activités de mise en place de normes ou directives en lien avec le foncier ;</w:t>
      </w:r>
    </w:p>
    <w:p w14:paraId="12BC4C71" w14:textId="77777777" w:rsidR="00787ABC" w:rsidRPr="00787ABC" w:rsidRDefault="00787ABC" w:rsidP="00787ABC">
      <w:pPr>
        <w:numPr>
          <w:ilvl w:val="0"/>
          <w:numId w:val="21"/>
        </w:numPr>
        <w:spacing w:after="120"/>
        <w:rPr>
          <w:rFonts w:ascii="Times New Roman" w:eastAsia="Bookman Old Style" w:hAnsi="Times New Roman" w:cs="Times New Roman"/>
          <w:lang w:val="fr-FR"/>
        </w:rPr>
      </w:pPr>
      <w:r w:rsidRPr="00787ABC">
        <w:rPr>
          <w:rFonts w:ascii="Times New Roman" w:eastAsia="Bookman Old Style" w:hAnsi="Times New Roman" w:cs="Times New Roman"/>
          <w:lang w:val="fr-FR"/>
        </w:rPr>
        <w:t xml:space="preserve">Avoir déjà réalisé des activités de sensibilisation dans le domaine rural ; </w:t>
      </w:r>
    </w:p>
    <w:p w14:paraId="5CCD596D" w14:textId="77777777" w:rsidR="00787ABC" w:rsidRPr="00787ABC" w:rsidRDefault="00787ABC" w:rsidP="00787ABC">
      <w:pPr>
        <w:numPr>
          <w:ilvl w:val="0"/>
          <w:numId w:val="21"/>
        </w:numPr>
        <w:spacing w:after="120"/>
        <w:rPr>
          <w:rFonts w:ascii="Times New Roman" w:eastAsia="Bookman Old Style" w:hAnsi="Times New Roman" w:cs="Times New Roman"/>
          <w:lang w:val="fr-FR"/>
        </w:rPr>
      </w:pPr>
      <w:r w:rsidRPr="00787ABC">
        <w:rPr>
          <w:rFonts w:ascii="Times New Roman" w:eastAsia="Bookman Old Style" w:hAnsi="Times New Roman" w:cs="Times New Roman"/>
          <w:lang w:val="fr-FR"/>
        </w:rPr>
        <w:t>Justifier d’une formation ou expérience en matière de prise en compte du genre dans les projets.</w:t>
      </w:r>
    </w:p>
    <w:p w14:paraId="4CEC8449" w14:textId="77777777" w:rsidR="00787ABC" w:rsidRPr="00787ABC" w:rsidRDefault="00787ABC" w:rsidP="00787ABC">
      <w:pPr>
        <w:spacing w:line="240" w:lineRule="auto"/>
        <w:jc w:val="both"/>
        <w:rPr>
          <w:rFonts w:ascii="Times New Roman" w:eastAsia="Bookman Old Style" w:hAnsi="Times New Roman" w:cs="Times New Roman"/>
          <w:b/>
          <w:i/>
          <w:szCs w:val="24"/>
          <w:lang w:val="fr-CI"/>
        </w:rPr>
      </w:pPr>
      <w:r w:rsidRPr="00787ABC">
        <w:rPr>
          <w:rFonts w:ascii="Times New Roman" w:eastAsia="Bookman Old Style" w:hAnsi="Times New Roman" w:cs="Times New Roman"/>
          <w:b/>
          <w:i/>
          <w:szCs w:val="24"/>
          <w:lang w:val="fr-CI"/>
        </w:rPr>
        <w:t xml:space="preserve">Expériences professionnelles spécifiques </w:t>
      </w:r>
    </w:p>
    <w:p w14:paraId="289BCE9F" w14:textId="77777777" w:rsidR="00787ABC" w:rsidRPr="00787ABC" w:rsidRDefault="00787ABC" w:rsidP="00787ABC">
      <w:pPr>
        <w:numPr>
          <w:ilvl w:val="0"/>
          <w:numId w:val="21"/>
        </w:numPr>
        <w:spacing w:after="0"/>
        <w:contextualSpacing/>
        <w:rPr>
          <w:rFonts w:ascii="Times New Roman" w:eastAsia="Bookman Old Style" w:hAnsi="Times New Roman" w:cs="Times New Roman"/>
          <w:bCs/>
          <w:lang w:val="fr-FR"/>
        </w:rPr>
      </w:pPr>
      <w:r w:rsidRPr="00787ABC">
        <w:rPr>
          <w:rFonts w:ascii="Times New Roman" w:eastAsia="Bookman Old Style" w:hAnsi="Times New Roman" w:cs="Times New Roman"/>
          <w:bCs/>
          <w:lang w:val="fr-FR"/>
        </w:rPr>
        <w:t>Justifier d’une expérience d’au moins 5 ans dans des interventions en lien avec le mécanisme REDD+ (évaluation des projets, normes ou directives, gestion des plaintes, sauvegarde environnementale, Sauvegarde/Développement social(e) etc.)</w:t>
      </w:r>
    </w:p>
    <w:p w14:paraId="7C526507" w14:textId="77777777" w:rsidR="00787ABC" w:rsidRPr="00787ABC" w:rsidRDefault="00787ABC" w:rsidP="00787ABC">
      <w:pPr>
        <w:numPr>
          <w:ilvl w:val="0"/>
          <w:numId w:val="21"/>
        </w:numPr>
        <w:spacing w:after="0" w:line="240" w:lineRule="auto"/>
        <w:contextualSpacing/>
        <w:jc w:val="both"/>
        <w:rPr>
          <w:rFonts w:ascii="Times New Roman" w:eastAsia="Bookman Old Style" w:hAnsi="Times New Roman" w:cs="Times New Roman"/>
          <w:b/>
          <w:i/>
          <w:szCs w:val="24"/>
          <w:lang w:val="fr-FR"/>
        </w:rPr>
      </w:pPr>
      <w:r w:rsidRPr="00787ABC">
        <w:rPr>
          <w:rFonts w:ascii="Times New Roman" w:eastAsia="Bookman Old Style" w:hAnsi="Times New Roman" w:cs="Times New Roman"/>
          <w:lang w:val="fr-CI"/>
        </w:rPr>
        <w:t>Avoir une bonne connaissance des zones concernées ;</w:t>
      </w:r>
    </w:p>
    <w:p w14:paraId="7FFAB161" w14:textId="77777777" w:rsidR="00787ABC" w:rsidRPr="00787ABC" w:rsidRDefault="00787ABC" w:rsidP="00787ABC">
      <w:pPr>
        <w:numPr>
          <w:ilvl w:val="0"/>
          <w:numId w:val="21"/>
        </w:numPr>
        <w:spacing w:after="0" w:line="240" w:lineRule="auto"/>
        <w:contextualSpacing/>
        <w:jc w:val="both"/>
        <w:rPr>
          <w:rFonts w:ascii="Times New Roman" w:eastAsia="Bookman Old Style" w:hAnsi="Times New Roman" w:cs="Times New Roman"/>
          <w:lang w:val="fr-CI"/>
        </w:rPr>
      </w:pPr>
      <w:r w:rsidRPr="00787ABC">
        <w:rPr>
          <w:rFonts w:ascii="Times New Roman" w:eastAsia="Bookman Old Style" w:hAnsi="Times New Roman" w:cs="Times New Roman"/>
          <w:lang w:val="fr-CI"/>
        </w:rPr>
        <w:t>La connaissance du Système d’Information sur les Sauvegardes (SIS) serait un atout.</w:t>
      </w:r>
    </w:p>
    <w:p w14:paraId="4F73CF8C" w14:textId="77777777" w:rsidR="00787ABC" w:rsidRPr="00787ABC" w:rsidRDefault="00787ABC" w:rsidP="00787ABC">
      <w:pPr>
        <w:spacing w:after="0" w:line="240" w:lineRule="auto"/>
        <w:ind w:left="720"/>
        <w:contextualSpacing/>
        <w:jc w:val="both"/>
        <w:rPr>
          <w:rFonts w:ascii="Times New Roman" w:eastAsia="Bookman Old Style" w:hAnsi="Times New Roman" w:cs="Times New Roman"/>
          <w:b/>
          <w:i/>
          <w:szCs w:val="24"/>
          <w:highlight w:val="yellow"/>
          <w:lang w:val="fr-FR"/>
        </w:rPr>
      </w:pPr>
    </w:p>
    <w:p w14:paraId="28EE0AB2" w14:textId="77777777" w:rsidR="00787ABC" w:rsidRPr="00787ABC" w:rsidRDefault="00787ABC" w:rsidP="00787ABC">
      <w:pPr>
        <w:spacing w:line="240" w:lineRule="auto"/>
        <w:jc w:val="both"/>
        <w:rPr>
          <w:rFonts w:ascii="Times New Roman" w:eastAsia="Bookman Old Style" w:hAnsi="Times New Roman" w:cs="Times New Roman"/>
          <w:b/>
          <w:i/>
          <w:szCs w:val="24"/>
          <w:lang w:val="fr-CI"/>
        </w:rPr>
      </w:pPr>
      <w:r w:rsidRPr="00787ABC">
        <w:rPr>
          <w:rFonts w:ascii="Times New Roman" w:eastAsia="Bookman Old Style" w:hAnsi="Times New Roman" w:cs="Times New Roman"/>
          <w:b/>
          <w:i/>
          <w:szCs w:val="24"/>
          <w:lang w:val="fr-CI"/>
        </w:rPr>
        <w:t>Niveau académique</w:t>
      </w:r>
    </w:p>
    <w:p w14:paraId="4F1D2A87" w14:textId="77777777" w:rsidR="00787ABC" w:rsidRPr="00787ABC" w:rsidRDefault="00787ABC" w:rsidP="00787ABC">
      <w:pPr>
        <w:jc w:val="both"/>
        <w:rPr>
          <w:rFonts w:ascii="Times New Roman" w:eastAsia="Arial" w:hAnsi="Times New Roman" w:cs="Times New Roman"/>
          <w:bCs/>
          <w:color w:val="000000"/>
          <w:sz w:val="24"/>
          <w:szCs w:val="24"/>
          <w:u w:val="single"/>
          <w:lang w:val="fr-CI"/>
        </w:rPr>
      </w:pPr>
      <w:r w:rsidRPr="00787ABC">
        <w:rPr>
          <w:rFonts w:ascii="Times New Roman" w:eastAsia="Arial" w:hAnsi="Times New Roman" w:cs="Times New Roman"/>
          <w:bCs/>
          <w:color w:val="000000"/>
          <w:szCs w:val="24"/>
          <w:lang w:val="fr-CI"/>
        </w:rPr>
        <w:t>Avoir au moins un bac + 5 en sciences sociales ou gestion de l’environnement, agronomie foresterie, gestion de projets.</w:t>
      </w:r>
    </w:p>
    <w:p w14:paraId="2CF54B0B" w14:textId="77777777" w:rsidR="00787ABC" w:rsidRPr="00787ABC" w:rsidRDefault="00787ABC" w:rsidP="00787ABC">
      <w:pPr>
        <w:keepNext/>
        <w:numPr>
          <w:ilvl w:val="0"/>
          <w:numId w:val="16"/>
        </w:numPr>
        <w:spacing w:before="240" w:after="120" w:line="240" w:lineRule="auto"/>
        <w:contextualSpacing/>
        <w:jc w:val="both"/>
        <w:outlineLvl w:val="0"/>
        <w:rPr>
          <w:rFonts w:ascii="Times New Roman" w:eastAsia="Times New Roman" w:hAnsi="Times New Roman" w:cs="Times New Roman"/>
          <w:b/>
          <w:bCs/>
          <w:caps/>
          <w:color w:val="0D0D0D"/>
          <w:kern w:val="32"/>
          <w:szCs w:val="24"/>
          <w:lang w:val="x-none" w:eastAsia="fr-FR"/>
        </w:rPr>
      </w:pPr>
      <w:r w:rsidRPr="00787ABC">
        <w:rPr>
          <w:rFonts w:ascii="Times New Roman" w:eastAsia="Times New Roman" w:hAnsi="Times New Roman" w:cs="Times New Roman"/>
          <w:b/>
          <w:bCs/>
          <w:color w:val="0D0D0D"/>
          <w:kern w:val="32"/>
          <w:szCs w:val="24"/>
          <w:lang w:val="fr-FR" w:eastAsia="fr-FR"/>
        </w:rPr>
        <w:t>DUREE ET CHRONOGRAMME DE LA MISSION</w:t>
      </w:r>
    </w:p>
    <w:p w14:paraId="594CC235" w14:textId="77777777" w:rsidR="00787ABC" w:rsidRPr="00787ABC" w:rsidRDefault="00787ABC" w:rsidP="00787ABC">
      <w:pPr>
        <w:jc w:val="both"/>
        <w:rPr>
          <w:rFonts w:ascii="Times New Roman" w:eastAsia="SimSun" w:hAnsi="Times New Roman" w:cs="Times New Roman"/>
          <w:color w:val="0D0D0D"/>
          <w:kern w:val="32"/>
          <w:szCs w:val="24"/>
          <w:lang w:val="fr-FR"/>
        </w:rPr>
      </w:pPr>
      <w:r w:rsidRPr="00787ABC">
        <w:rPr>
          <w:rFonts w:ascii="Times New Roman" w:eastAsia="Calibri Light" w:hAnsi="Times New Roman" w:cs="Times New Roman"/>
          <w:color w:val="0D0D0D"/>
          <w:kern w:val="32"/>
          <w:szCs w:val="24"/>
          <w:lang w:val="fr-FR"/>
        </w:rPr>
        <w:t>La date de commencement est prévue pour le mois de décembre 2023 après la signature du contrat entre le Coordonnateur du projet et le Consultant. La durée de la mission s’étalera sur 60 jours.</w:t>
      </w:r>
    </w:p>
    <w:p w14:paraId="70C34397" w14:textId="77777777" w:rsidR="00787ABC" w:rsidRPr="00787ABC" w:rsidRDefault="00787ABC" w:rsidP="00787ABC">
      <w:pPr>
        <w:spacing w:after="0"/>
        <w:jc w:val="both"/>
        <w:rPr>
          <w:rFonts w:ascii="Times New Roman" w:eastAsia="SimSun" w:hAnsi="Times New Roman" w:cs="Times New Roman"/>
          <w:color w:val="0D0D0D"/>
          <w:kern w:val="32"/>
          <w:szCs w:val="24"/>
          <w:lang w:val="fr-FR"/>
        </w:rPr>
      </w:pPr>
      <w:r w:rsidRPr="00787ABC">
        <w:rPr>
          <w:rFonts w:ascii="Times New Roman" w:eastAsia="SimSun" w:hAnsi="Times New Roman" w:cs="Times New Roman"/>
          <w:color w:val="0D0D0D"/>
          <w:kern w:val="32"/>
          <w:szCs w:val="24"/>
          <w:lang w:val="fr-FR"/>
        </w:rPr>
        <w:t>A cet effet, le chronogramme détaillé de réalisation des activités est le suivant :</w:t>
      </w:r>
    </w:p>
    <w:p w14:paraId="0E04FDFB" w14:textId="77777777" w:rsidR="00787ABC" w:rsidRPr="00787ABC" w:rsidRDefault="00787ABC" w:rsidP="00787ABC">
      <w:pPr>
        <w:spacing w:after="0"/>
        <w:jc w:val="both"/>
        <w:rPr>
          <w:rFonts w:ascii="Times New Roman" w:eastAsia="SimSun" w:hAnsi="Times New Roman" w:cs="Times New Roman"/>
          <w:color w:val="0D0D0D"/>
          <w:kern w:val="32"/>
          <w:szCs w:val="24"/>
          <w:lang w:val="fr-FR"/>
        </w:rPr>
      </w:pPr>
    </w:p>
    <w:tbl>
      <w:tblPr>
        <w:tblW w:w="0" w:type="auto"/>
        <w:tblCellMar>
          <w:left w:w="70" w:type="dxa"/>
          <w:right w:w="70" w:type="dxa"/>
        </w:tblCellMar>
        <w:tblLook w:val="04A0" w:firstRow="1" w:lastRow="0" w:firstColumn="1" w:lastColumn="0" w:noHBand="0" w:noVBand="1"/>
      </w:tblPr>
      <w:tblGrid>
        <w:gridCol w:w="5379"/>
        <w:gridCol w:w="507"/>
        <w:gridCol w:w="502"/>
        <w:gridCol w:w="522"/>
        <w:gridCol w:w="450"/>
        <w:gridCol w:w="450"/>
        <w:gridCol w:w="540"/>
      </w:tblGrid>
      <w:tr w:rsidR="00787ABC" w:rsidRPr="00787ABC" w14:paraId="07885FD9" w14:textId="77777777" w:rsidTr="007505BC">
        <w:trPr>
          <w:trHeight w:val="20"/>
          <w:tblHeader/>
        </w:trPr>
        <w:tc>
          <w:tcPr>
            <w:tcW w:w="5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03F0D" w14:textId="77777777" w:rsidR="00787ABC" w:rsidRPr="00787ABC" w:rsidRDefault="00787ABC" w:rsidP="00787ABC">
            <w:pPr>
              <w:spacing w:after="0" w:line="240" w:lineRule="auto"/>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Activités</w:t>
            </w:r>
          </w:p>
        </w:tc>
        <w:tc>
          <w:tcPr>
            <w:tcW w:w="2971" w:type="dxa"/>
            <w:gridSpan w:val="6"/>
            <w:tcBorders>
              <w:top w:val="single" w:sz="4" w:space="0" w:color="auto"/>
              <w:left w:val="nil"/>
              <w:bottom w:val="single" w:sz="4" w:space="0" w:color="auto"/>
              <w:right w:val="single" w:sz="4" w:space="0" w:color="000000"/>
            </w:tcBorders>
            <w:shd w:val="clear" w:color="auto" w:fill="auto"/>
            <w:vAlign w:val="center"/>
            <w:hideMark/>
          </w:tcPr>
          <w:p w14:paraId="68CFD0C1"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Quinzaines décembre 2023 à février 2024</w:t>
            </w:r>
          </w:p>
        </w:tc>
      </w:tr>
      <w:tr w:rsidR="00787ABC" w:rsidRPr="00787ABC" w14:paraId="2A45379F" w14:textId="77777777" w:rsidTr="007505BC">
        <w:trPr>
          <w:trHeight w:val="20"/>
          <w:tblHeader/>
        </w:trPr>
        <w:tc>
          <w:tcPr>
            <w:tcW w:w="5379" w:type="dxa"/>
            <w:vMerge/>
            <w:tcBorders>
              <w:top w:val="single" w:sz="4" w:space="0" w:color="auto"/>
              <w:left w:val="single" w:sz="4" w:space="0" w:color="auto"/>
              <w:bottom w:val="single" w:sz="4" w:space="0" w:color="auto"/>
              <w:right w:val="single" w:sz="4" w:space="0" w:color="auto"/>
            </w:tcBorders>
            <w:vAlign w:val="center"/>
            <w:hideMark/>
          </w:tcPr>
          <w:p w14:paraId="15D1B23F" w14:textId="77777777" w:rsidR="00787ABC" w:rsidRPr="00787ABC" w:rsidRDefault="00787ABC" w:rsidP="00787ABC">
            <w:pPr>
              <w:spacing w:after="0" w:line="240" w:lineRule="auto"/>
              <w:rPr>
                <w:rFonts w:ascii="Times New Roman" w:eastAsia="Times New Roman" w:hAnsi="Times New Roman" w:cs="Times New Roman"/>
                <w:b/>
                <w:bCs/>
                <w:color w:val="000000"/>
                <w:sz w:val="20"/>
                <w:szCs w:val="20"/>
                <w:lang w:val="fr-FR" w:eastAsia="fr-FR"/>
              </w:rPr>
            </w:pPr>
          </w:p>
        </w:tc>
        <w:tc>
          <w:tcPr>
            <w:tcW w:w="1009" w:type="dxa"/>
            <w:gridSpan w:val="2"/>
            <w:tcBorders>
              <w:top w:val="single" w:sz="4" w:space="0" w:color="auto"/>
              <w:left w:val="nil"/>
              <w:bottom w:val="single" w:sz="4" w:space="0" w:color="auto"/>
              <w:right w:val="single" w:sz="4" w:space="0" w:color="auto"/>
            </w:tcBorders>
            <w:shd w:val="clear" w:color="auto" w:fill="auto"/>
            <w:vAlign w:val="center"/>
            <w:hideMark/>
          </w:tcPr>
          <w:p w14:paraId="28AFC705"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Déc.</w:t>
            </w:r>
          </w:p>
        </w:tc>
        <w:tc>
          <w:tcPr>
            <w:tcW w:w="972" w:type="dxa"/>
            <w:gridSpan w:val="2"/>
            <w:tcBorders>
              <w:top w:val="single" w:sz="4" w:space="0" w:color="auto"/>
              <w:left w:val="nil"/>
              <w:bottom w:val="single" w:sz="4" w:space="0" w:color="auto"/>
              <w:right w:val="single" w:sz="4" w:space="0" w:color="auto"/>
            </w:tcBorders>
            <w:shd w:val="clear" w:color="auto" w:fill="auto"/>
            <w:vAlign w:val="center"/>
            <w:hideMark/>
          </w:tcPr>
          <w:p w14:paraId="7A72E421"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Jan.</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14:paraId="24A6B39C"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Fév.</w:t>
            </w:r>
          </w:p>
        </w:tc>
      </w:tr>
      <w:tr w:rsidR="00787ABC" w:rsidRPr="00787ABC" w14:paraId="06840280" w14:textId="77777777" w:rsidTr="007505BC">
        <w:trPr>
          <w:trHeight w:val="20"/>
          <w:tblHeader/>
        </w:trPr>
        <w:tc>
          <w:tcPr>
            <w:tcW w:w="5379" w:type="dxa"/>
            <w:vMerge/>
            <w:tcBorders>
              <w:top w:val="single" w:sz="4" w:space="0" w:color="auto"/>
              <w:left w:val="single" w:sz="4" w:space="0" w:color="auto"/>
              <w:bottom w:val="single" w:sz="4" w:space="0" w:color="auto"/>
              <w:right w:val="single" w:sz="4" w:space="0" w:color="auto"/>
            </w:tcBorders>
            <w:vAlign w:val="center"/>
            <w:hideMark/>
          </w:tcPr>
          <w:p w14:paraId="3C73A155" w14:textId="77777777" w:rsidR="00787ABC" w:rsidRPr="00787ABC" w:rsidRDefault="00787ABC" w:rsidP="00787ABC">
            <w:pPr>
              <w:spacing w:after="0" w:line="240" w:lineRule="auto"/>
              <w:rPr>
                <w:rFonts w:ascii="Times New Roman" w:eastAsia="Times New Roman" w:hAnsi="Times New Roman" w:cs="Times New Roman"/>
                <w:b/>
                <w:bCs/>
                <w:color w:val="000000"/>
                <w:sz w:val="20"/>
                <w:szCs w:val="20"/>
                <w:lang w:val="fr-FR" w:eastAsia="fr-FR"/>
              </w:rPr>
            </w:pPr>
          </w:p>
        </w:tc>
        <w:tc>
          <w:tcPr>
            <w:tcW w:w="507" w:type="dxa"/>
            <w:tcBorders>
              <w:top w:val="nil"/>
              <w:left w:val="nil"/>
              <w:bottom w:val="single" w:sz="4" w:space="0" w:color="auto"/>
              <w:right w:val="single" w:sz="4" w:space="0" w:color="auto"/>
            </w:tcBorders>
            <w:shd w:val="clear" w:color="auto" w:fill="auto"/>
            <w:vAlign w:val="center"/>
            <w:hideMark/>
          </w:tcPr>
          <w:p w14:paraId="3B011A2A"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1</w:t>
            </w:r>
          </w:p>
        </w:tc>
        <w:tc>
          <w:tcPr>
            <w:tcW w:w="502" w:type="dxa"/>
            <w:tcBorders>
              <w:top w:val="nil"/>
              <w:left w:val="nil"/>
              <w:bottom w:val="single" w:sz="4" w:space="0" w:color="auto"/>
              <w:right w:val="single" w:sz="4" w:space="0" w:color="auto"/>
            </w:tcBorders>
            <w:shd w:val="clear" w:color="auto" w:fill="auto"/>
            <w:vAlign w:val="center"/>
            <w:hideMark/>
          </w:tcPr>
          <w:p w14:paraId="34558065"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2</w:t>
            </w:r>
          </w:p>
        </w:tc>
        <w:tc>
          <w:tcPr>
            <w:tcW w:w="522" w:type="dxa"/>
            <w:tcBorders>
              <w:top w:val="nil"/>
              <w:left w:val="nil"/>
              <w:bottom w:val="single" w:sz="4" w:space="0" w:color="auto"/>
              <w:right w:val="single" w:sz="4" w:space="0" w:color="auto"/>
            </w:tcBorders>
            <w:shd w:val="clear" w:color="auto" w:fill="auto"/>
            <w:vAlign w:val="center"/>
            <w:hideMark/>
          </w:tcPr>
          <w:p w14:paraId="4F2B72F0"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1</w:t>
            </w:r>
          </w:p>
        </w:tc>
        <w:tc>
          <w:tcPr>
            <w:tcW w:w="450" w:type="dxa"/>
            <w:tcBorders>
              <w:top w:val="nil"/>
              <w:left w:val="nil"/>
              <w:bottom w:val="single" w:sz="4" w:space="0" w:color="auto"/>
              <w:right w:val="single" w:sz="4" w:space="0" w:color="auto"/>
            </w:tcBorders>
            <w:shd w:val="clear" w:color="auto" w:fill="auto"/>
            <w:vAlign w:val="center"/>
            <w:hideMark/>
          </w:tcPr>
          <w:p w14:paraId="50E54FA2"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2</w:t>
            </w:r>
          </w:p>
        </w:tc>
        <w:tc>
          <w:tcPr>
            <w:tcW w:w="450" w:type="dxa"/>
            <w:tcBorders>
              <w:top w:val="nil"/>
              <w:left w:val="nil"/>
              <w:bottom w:val="single" w:sz="4" w:space="0" w:color="auto"/>
              <w:right w:val="single" w:sz="4" w:space="0" w:color="auto"/>
            </w:tcBorders>
            <w:shd w:val="clear" w:color="auto" w:fill="auto"/>
            <w:vAlign w:val="center"/>
            <w:hideMark/>
          </w:tcPr>
          <w:p w14:paraId="082CC9A7"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1</w:t>
            </w:r>
          </w:p>
        </w:tc>
        <w:tc>
          <w:tcPr>
            <w:tcW w:w="540" w:type="dxa"/>
            <w:tcBorders>
              <w:top w:val="nil"/>
              <w:left w:val="nil"/>
              <w:bottom w:val="single" w:sz="4" w:space="0" w:color="auto"/>
              <w:right w:val="single" w:sz="4" w:space="0" w:color="auto"/>
            </w:tcBorders>
            <w:shd w:val="clear" w:color="auto" w:fill="auto"/>
            <w:vAlign w:val="center"/>
            <w:hideMark/>
          </w:tcPr>
          <w:p w14:paraId="3940D04E"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2</w:t>
            </w:r>
          </w:p>
        </w:tc>
      </w:tr>
      <w:tr w:rsidR="00787ABC" w:rsidRPr="00787ABC" w14:paraId="53BB5E64" w14:textId="77777777" w:rsidTr="007505BC">
        <w:trPr>
          <w:trHeight w:val="20"/>
        </w:trPr>
        <w:tc>
          <w:tcPr>
            <w:tcW w:w="5379" w:type="dxa"/>
            <w:tcBorders>
              <w:top w:val="nil"/>
              <w:left w:val="single" w:sz="4" w:space="0" w:color="auto"/>
              <w:bottom w:val="single" w:sz="4" w:space="0" w:color="auto"/>
              <w:right w:val="single" w:sz="4" w:space="0" w:color="auto"/>
            </w:tcBorders>
            <w:shd w:val="clear" w:color="000000" w:fill="D9E2F3"/>
            <w:vAlign w:val="center"/>
            <w:hideMark/>
          </w:tcPr>
          <w:p w14:paraId="1160AAE4" w14:textId="77777777" w:rsidR="00787ABC" w:rsidRPr="00787ABC" w:rsidRDefault="00787ABC" w:rsidP="00787ABC">
            <w:pPr>
              <w:spacing w:after="0" w:line="240" w:lineRule="auto"/>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Phase de réalisation des tests</w:t>
            </w:r>
          </w:p>
        </w:tc>
        <w:tc>
          <w:tcPr>
            <w:tcW w:w="507" w:type="dxa"/>
            <w:tcBorders>
              <w:top w:val="nil"/>
              <w:left w:val="nil"/>
              <w:bottom w:val="single" w:sz="4" w:space="0" w:color="auto"/>
              <w:right w:val="single" w:sz="4" w:space="0" w:color="auto"/>
            </w:tcBorders>
            <w:shd w:val="clear" w:color="000000" w:fill="D9E2F3"/>
            <w:vAlign w:val="center"/>
            <w:hideMark/>
          </w:tcPr>
          <w:p w14:paraId="44889DC2"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02" w:type="dxa"/>
            <w:tcBorders>
              <w:top w:val="nil"/>
              <w:left w:val="nil"/>
              <w:bottom w:val="single" w:sz="4" w:space="0" w:color="auto"/>
              <w:right w:val="single" w:sz="4" w:space="0" w:color="auto"/>
            </w:tcBorders>
            <w:shd w:val="clear" w:color="000000" w:fill="D9E2F3"/>
            <w:vAlign w:val="center"/>
            <w:hideMark/>
          </w:tcPr>
          <w:p w14:paraId="4818E668"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22" w:type="dxa"/>
            <w:tcBorders>
              <w:top w:val="nil"/>
              <w:left w:val="nil"/>
              <w:bottom w:val="single" w:sz="4" w:space="0" w:color="auto"/>
              <w:right w:val="single" w:sz="4" w:space="0" w:color="auto"/>
            </w:tcBorders>
            <w:shd w:val="clear" w:color="000000" w:fill="D9E2F3"/>
            <w:vAlign w:val="center"/>
            <w:hideMark/>
          </w:tcPr>
          <w:p w14:paraId="7E4BEFD4"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000000" w:fill="D9E2F3"/>
            <w:vAlign w:val="center"/>
            <w:hideMark/>
          </w:tcPr>
          <w:p w14:paraId="423CA63B"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000000" w:fill="D9E2F3"/>
            <w:vAlign w:val="center"/>
            <w:hideMark/>
          </w:tcPr>
          <w:p w14:paraId="2BC1F5FC"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40" w:type="dxa"/>
            <w:tcBorders>
              <w:top w:val="nil"/>
              <w:left w:val="nil"/>
              <w:bottom w:val="single" w:sz="4" w:space="0" w:color="auto"/>
              <w:right w:val="single" w:sz="4" w:space="0" w:color="auto"/>
            </w:tcBorders>
            <w:shd w:val="clear" w:color="000000" w:fill="D9E2F3"/>
            <w:vAlign w:val="center"/>
            <w:hideMark/>
          </w:tcPr>
          <w:p w14:paraId="4B068223"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r>
      <w:tr w:rsidR="00787ABC" w:rsidRPr="00787ABC" w14:paraId="133553CA" w14:textId="77777777" w:rsidTr="007505BC">
        <w:trPr>
          <w:trHeight w:val="20"/>
        </w:trPr>
        <w:tc>
          <w:tcPr>
            <w:tcW w:w="5379" w:type="dxa"/>
            <w:tcBorders>
              <w:top w:val="nil"/>
              <w:left w:val="single" w:sz="4" w:space="0" w:color="auto"/>
              <w:bottom w:val="single" w:sz="4" w:space="0" w:color="auto"/>
              <w:right w:val="single" w:sz="4" w:space="0" w:color="auto"/>
            </w:tcBorders>
            <w:shd w:val="clear" w:color="auto" w:fill="auto"/>
            <w:vAlign w:val="center"/>
            <w:hideMark/>
          </w:tcPr>
          <w:p w14:paraId="56210ED3" w14:textId="77777777" w:rsidR="00787ABC" w:rsidRPr="00787ABC" w:rsidRDefault="00787ABC" w:rsidP="00787ABC">
            <w:pPr>
              <w:spacing w:after="0" w:line="240" w:lineRule="auto"/>
              <w:rPr>
                <w:rFonts w:ascii="Times New Roman" w:eastAsia="Times New Roman" w:hAnsi="Times New Roman" w:cs="Times New Roman"/>
                <w:color w:val="000000"/>
                <w:sz w:val="20"/>
                <w:szCs w:val="20"/>
                <w:lang w:val="fr-FR" w:eastAsia="fr-FR"/>
              </w:rPr>
            </w:pPr>
            <w:r w:rsidRPr="00787ABC">
              <w:rPr>
                <w:rFonts w:ascii="Times New Roman" w:eastAsia="Times New Roman" w:hAnsi="Times New Roman" w:cs="Times New Roman"/>
                <w:color w:val="000000"/>
                <w:sz w:val="20"/>
                <w:szCs w:val="20"/>
                <w:lang w:val="fr-CI" w:eastAsia="fr-FR"/>
              </w:rPr>
              <w:t>Organiser une réunion de cadrage (validation de la méthodologie proposée par le consultant, des outils, des échantillons et orientations)</w:t>
            </w:r>
          </w:p>
        </w:tc>
        <w:tc>
          <w:tcPr>
            <w:tcW w:w="507" w:type="dxa"/>
            <w:tcBorders>
              <w:top w:val="nil"/>
              <w:left w:val="nil"/>
              <w:bottom w:val="single" w:sz="4" w:space="0" w:color="auto"/>
              <w:right w:val="single" w:sz="4" w:space="0" w:color="auto"/>
            </w:tcBorders>
            <w:shd w:val="clear" w:color="auto" w:fill="auto"/>
            <w:vAlign w:val="center"/>
            <w:hideMark/>
          </w:tcPr>
          <w:p w14:paraId="4D428F17"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X</w:t>
            </w:r>
          </w:p>
        </w:tc>
        <w:tc>
          <w:tcPr>
            <w:tcW w:w="502" w:type="dxa"/>
            <w:tcBorders>
              <w:top w:val="nil"/>
              <w:left w:val="nil"/>
              <w:bottom w:val="single" w:sz="4" w:space="0" w:color="auto"/>
              <w:right w:val="single" w:sz="4" w:space="0" w:color="auto"/>
            </w:tcBorders>
            <w:shd w:val="clear" w:color="auto" w:fill="auto"/>
            <w:vAlign w:val="center"/>
            <w:hideMark/>
          </w:tcPr>
          <w:p w14:paraId="0D78486A"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22" w:type="dxa"/>
            <w:tcBorders>
              <w:top w:val="nil"/>
              <w:left w:val="nil"/>
              <w:bottom w:val="single" w:sz="4" w:space="0" w:color="auto"/>
              <w:right w:val="single" w:sz="4" w:space="0" w:color="auto"/>
            </w:tcBorders>
            <w:shd w:val="clear" w:color="auto" w:fill="auto"/>
            <w:vAlign w:val="center"/>
            <w:hideMark/>
          </w:tcPr>
          <w:p w14:paraId="5A7EC2ED"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auto" w:fill="auto"/>
            <w:vAlign w:val="center"/>
            <w:hideMark/>
          </w:tcPr>
          <w:p w14:paraId="4C08F5AF"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auto" w:fill="auto"/>
            <w:vAlign w:val="center"/>
            <w:hideMark/>
          </w:tcPr>
          <w:p w14:paraId="0EC61085"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40" w:type="dxa"/>
            <w:tcBorders>
              <w:top w:val="nil"/>
              <w:left w:val="nil"/>
              <w:bottom w:val="single" w:sz="4" w:space="0" w:color="auto"/>
              <w:right w:val="single" w:sz="4" w:space="0" w:color="auto"/>
            </w:tcBorders>
            <w:shd w:val="clear" w:color="auto" w:fill="auto"/>
            <w:vAlign w:val="center"/>
            <w:hideMark/>
          </w:tcPr>
          <w:p w14:paraId="5F747EE7"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r>
      <w:tr w:rsidR="00787ABC" w:rsidRPr="00787ABC" w14:paraId="282A76E7" w14:textId="77777777" w:rsidTr="007505BC">
        <w:trPr>
          <w:trHeight w:val="20"/>
        </w:trPr>
        <w:tc>
          <w:tcPr>
            <w:tcW w:w="5379" w:type="dxa"/>
            <w:tcBorders>
              <w:top w:val="nil"/>
              <w:left w:val="single" w:sz="4" w:space="0" w:color="auto"/>
              <w:bottom w:val="single" w:sz="4" w:space="0" w:color="auto"/>
              <w:right w:val="single" w:sz="4" w:space="0" w:color="auto"/>
            </w:tcBorders>
            <w:shd w:val="clear" w:color="auto" w:fill="auto"/>
            <w:vAlign w:val="center"/>
            <w:hideMark/>
          </w:tcPr>
          <w:p w14:paraId="7FDC271F" w14:textId="77777777" w:rsidR="00787ABC" w:rsidRPr="00787ABC" w:rsidRDefault="00787ABC" w:rsidP="00787ABC">
            <w:pPr>
              <w:spacing w:after="0" w:line="240" w:lineRule="auto"/>
              <w:rPr>
                <w:rFonts w:ascii="Times New Roman" w:eastAsia="Times New Roman" w:hAnsi="Times New Roman" w:cs="Times New Roman"/>
                <w:color w:val="000000"/>
                <w:sz w:val="20"/>
                <w:szCs w:val="20"/>
                <w:lang w:val="fr-FR" w:eastAsia="fr-FR"/>
              </w:rPr>
            </w:pPr>
            <w:r w:rsidRPr="00787ABC">
              <w:rPr>
                <w:rFonts w:ascii="Times New Roman" w:eastAsia="Times New Roman" w:hAnsi="Times New Roman" w:cs="Times New Roman"/>
                <w:color w:val="000000"/>
                <w:sz w:val="20"/>
                <w:szCs w:val="20"/>
                <w:lang w:val="fr-CI" w:eastAsia="fr-FR"/>
              </w:rPr>
              <w:t xml:space="preserve">Elaborer et valider les </w:t>
            </w:r>
            <w:proofErr w:type="spellStart"/>
            <w:r w:rsidRPr="00787ABC">
              <w:rPr>
                <w:rFonts w:ascii="Times New Roman" w:eastAsia="Times New Roman" w:hAnsi="Times New Roman" w:cs="Times New Roman"/>
                <w:color w:val="000000"/>
                <w:sz w:val="20"/>
                <w:szCs w:val="20"/>
                <w:lang w:val="fr-CI" w:eastAsia="fr-FR"/>
              </w:rPr>
              <w:t>TdR</w:t>
            </w:r>
            <w:proofErr w:type="spellEnd"/>
            <w:r w:rsidRPr="00787ABC">
              <w:rPr>
                <w:rFonts w:ascii="Times New Roman" w:eastAsia="Times New Roman" w:hAnsi="Times New Roman" w:cs="Times New Roman"/>
                <w:color w:val="000000"/>
                <w:sz w:val="20"/>
                <w:szCs w:val="20"/>
                <w:lang w:val="fr-CI" w:eastAsia="fr-FR"/>
              </w:rPr>
              <w:t xml:space="preserve"> de mission</w:t>
            </w:r>
          </w:p>
        </w:tc>
        <w:tc>
          <w:tcPr>
            <w:tcW w:w="507" w:type="dxa"/>
            <w:tcBorders>
              <w:top w:val="nil"/>
              <w:left w:val="nil"/>
              <w:bottom w:val="single" w:sz="4" w:space="0" w:color="auto"/>
              <w:right w:val="single" w:sz="4" w:space="0" w:color="auto"/>
            </w:tcBorders>
            <w:shd w:val="clear" w:color="auto" w:fill="auto"/>
            <w:vAlign w:val="center"/>
            <w:hideMark/>
          </w:tcPr>
          <w:p w14:paraId="3BD5E00D"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02" w:type="dxa"/>
            <w:tcBorders>
              <w:top w:val="nil"/>
              <w:left w:val="nil"/>
              <w:bottom w:val="single" w:sz="4" w:space="0" w:color="auto"/>
              <w:right w:val="single" w:sz="4" w:space="0" w:color="auto"/>
            </w:tcBorders>
            <w:shd w:val="clear" w:color="auto" w:fill="auto"/>
            <w:vAlign w:val="center"/>
            <w:hideMark/>
          </w:tcPr>
          <w:p w14:paraId="17011C15"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X</w:t>
            </w:r>
          </w:p>
        </w:tc>
        <w:tc>
          <w:tcPr>
            <w:tcW w:w="522" w:type="dxa"/>
            <w:tcBorders>
              <w:top w:val="nil"/>
              <w:left w:val="nil"/>
              <w:bottom w:val="single" w:sz="4" w:space="0" w:color="auto"/>
              <w:right w:val="single" w:sz="4" w:space="0" w:color="auto"/>
            </w:tcBorders>
            <w:shd w:val="clear" w:color="auto" w:fill="auto"/>
            <w:vAlign w:val="center"/>
            <w:hideMark/>
          </w:tcPr>
          <w:p w14:paraId="209EFE70"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auto" w:fill="auto"/>
            <w:vAlign w:val="center"/>
            <w:hideMark/>
          </w:tcPr>
          <w:p w14:paraId="0E93D9FE"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auto" w:fill="auto"/>
            <w:vAlign w:val="center"/>
            <w:hideMark/>
          </w:tcPr>
          <w:p w14:paraId="591EADCE"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40" w:type="dxa"/>
            <w:tcBorders>
              <w:top w:val="nil"/>
              <w:left w:val="nil"/>
              <w:bottom w:val="single" w:sz="4" w:space="0" w:color="auto"/>
              <w:right w:val="single" w:sz="4" w:space="0" w:color="auto"/>
            </w:tcBorders>
            <w:shd w:val="clear" w:color="auto" w:fill="auto"/>
            <w:vAlign w:val="center"/>
            <w:hideMark/>
          </w:tcPr>
          <w:p w14:paraId="08FE8B16"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r>
      <w:tr w:rsidR="00787ABC" w:rsidRPr="00787ABC" w14:paraId="6DCD4287" w14:textId="77777777" w:rsidTr="007505BC">
        <w:trPr>
          <w:trHeight w:val="20"/>
        </w:trPr>
        <w:tc>
          <w:tcPr>
            <w:tcW w:w="5379" w:type="dxa"/>
            <w:tcBorders>
              <w:top w:val="nil"/>
              <w:left w:val="single" w:sz="4" w:space="0" w:color="auto"/>
              <w:bottom w:val="single" w:sz="4" w:space="0" w:color="auto"/>
              <w:right w:val="single" w:sz="4" w:space="0" w:color="auto"/>
            </w:tcBorders>
            <w:shd w:val="clear" w:color="auto" w:fill="auto"/>
            <w:vAlign w:val="center"/>
            <w:hideMark/>
          </w:tcPr>
          <w:p w14:paraId="00204055" w14:textId="77777777" w:rsidR="00787ABC" w:rsidRPr="00787ABC" w:rsidRDefault="00787ABC" w:rsidP="00787ABC">
            <w:pPr>
              <w:spacing w:after="0" w:line="240" w:lineRule="auto"/>
              <w:rPr>
                <w:rFonts w:ascii="Times New Roman" w:eastAsia="Times New Roman" w:hAnsi="Times New Roman" w:cs="Times New Roman"/>
                <w:color w:val="000000"/>
                <w:sz w:val="20"/>
                <w:szCs w:val="20"/>
                <w:lang w:val="fr-FR" w:eastAsia="fr-FR"/>
              </w:rPr>
            </w:pPr>
            <w:r w:rsidRPr="00787ABC">
              <w:rPr>
                <w:rFonts w:ascii="Times New Roman" w:eastAsia="Times New Roman" w:hAnsi="Times New Roman" w:cs="Times New Roman"/>
                <w:color w:val="000000"/>
                <w:sz w:val="20"/>
                <w:szCs w:val="20"/>
                <w:lang w:val="fr-CI" w:eastAsia="fr-FR"/>
              </w:rPr>
              <w:t>Réaliser les tests au niveau des communautés locales dans les zones retenues</w:t>
            </w:r>
          </w:p>
        </w:tc>
        <w:tc>
          <w:tcPr>
            <w:tcW w:w="507" w:type="dxa"/>
            <w:tcBorders>
              <w:top w:val="nil"/>
              <w:left w:val="nil"/>
              <w:bottom w:val="single" w:sz="4" w:space="0" w:color="auto"/>
              <w:right w:val="single" w:sz="4" w:space="0" w:color="auto"/>
            </w:tcBorders>
            <w:shd w:val="clear" w:color="auto" w:fill="auto"/>
            <w:vAlign w:val="center"/>
            <w:hideMark/>
          </w:tcPr>
          <w:p w14:paraId="7050AA22"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02" w:type="dxa"/>
            <w:tcBorders>
              <w:top w:val="nil"/>
              <w:left w:val="nil"/>
              <w:bottom w:val="single" w:sz="4" w:space="0" w:color="auto"/>
              <w:right w:val="single" w:sz="4" w:space="0" w:color="auto"/>
            </w:tcBorders>
            <w:shd w:val="clear" w:color="auto" w:fill="auto"/>
            <w:vAlign w:val="center"/>
            <w:hideMark/>
          </w:tcPr>
          <w:p w14:paraId="619BCF77"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X</w:t>
            </w:r>
          </w:p>
        </w:tc>
        <w:tc>
          <w:tcPr>
            <w:tcW w:w="522" w:type="dxa"/>
            <w:tcBorders>
              <w:top w:val="nil"/>
              <w:left w:val="nil"/>
              <w:bottom w:val="single" w:sz="4" w:space="0" w:color="auto"/>
              <w:right w:val="single" w:sz="4" w:space="0" w:color="auto"/>
            </w:tcBorders>
            <w:shd w:val="clear" w:color="auto" w:fill="auto"/>
            <w:vAlign w:val="center"/>
            <w:hideMark/>
          </w:tcPr>
          <w:p w14:paraId="3172ECDC"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auto" w:fill="auto"/>
            <w:vAlign w:val="center"/>
            <w:hideMark/>
          </w:tcPr>
          <w:p w14:paraId="20F58B97"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auto" w:fill="auto"/>
            <w:vAlign w:val="center"/>
            <w:hideMark/>
          </w:tcPr>
          <w:p w14:paraId="06F8E744"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40" w:type="dxa"/>
            <w:tcBorders>
              <w:top w:val="nil"/>
              <w:left w:val="nil"/>
              <w:bottom w:val="single" w:sz="4" w:space="0" w:color="auto"/>
              <w:right w:val="single" w:sz="4" w:space="0" w:color="auto"/>
            </w:tcBorders>
            <w:shd w:val="clear" w:color="auto" w:fill="auto"/>
            <w:vAlign w:val="center"/>
            <w:hideMark/>
          </w:tcPr>
          <w:p w14:paraId="15CCD327"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r>
      <w:tr w:rsidR="00787ABC" w:rsidRPr="00787ABC" w14:paraId="274C46B3" w14:textId="77777777" w:rsidTr="007505BC">
        <w:trPr>
          <w:trHeight w:val="20"/>
        </w:trPr>
        <w:tc>
          <w:tcPr>
            <w:tcW w:w="5379" w:type="dxa"/>
            <w:tcBorders>
              <w:top w:val="nil"/>
              <w:left w:val="single" w:sz="4" w:space="0" w:color="auto"/>
              <w:bottom w:val="single" w:sz="4" w:space="0" w:color="auto"/>
              <w:right w:val="single" w:sz="4" w:space="0" w:color="auto"/>
            </w:tcBorders>
            <w:shd w:val="clear" w:color="auto" w:fill="auto"/>
            <w:vAlign w:val="center"/>
            <w:hideMark/>
          </w:tcPr>
          <w:p w14:paraId="767E1A31" w14:textId="77777777" w:rsidR="00787ABC" w:rsidRPr="00787ABC" w:rsidRDefault="00787ABC" w:rsidP="00787ABC">
            <w:pPr>
              <w:spacing w:after="0" w:line="240" w:lineRule="auto"/>
              <w:rPr>
                <w:rFonts w:ascii="Times New Roman" w:eastAsia="Times New Roman" w:hAnsi="Times New Roman" w:cs="Times New Roman"/>
                <w:color w:val="000000"/>
                <w:sz w:val="20"/>
                <w:szCs w:val="20"/>
                <w:lang w:val="fr-FR" w:eastAsia="fr-FR"/>
              </w:rPr>
            </w:pPr>
            <w:r w:rsidRPr="00787ABC">
              <w:rPr>
                <w:rFonts w:ascii="Times New Roman" w:eastAsia="Times New Roman" w:hAnsi="Times New Roman" w:cs="Times New Roman"/>
                <w:color w:val="000000"/>
                <w:sz w:val="20"/>
                <w:szCs w:val="20"/>
                <w:lang w:val="fr-CI" w:eastAsia="fr-FR"/>
              </w:rPr>
              <w:t>Produire le rapport du ou des tests effectués</w:t>
            </w:r>
          </w:p>
        </w:tc>
        <w:tc>
          <w:tcPr>
            <w:tcW w:w="507" w:type="dxa"/>
            <w:tcBorders>
              <w:top w:val="nil"/>
              <w:left w:val="nil"/>
              <w:bottom w:val="single" w:sz="4" w:space="0" w:color="auto"/>
              <w:right w:val="single" w:sz="4" w:space="0" w:color="auto"/>
            </w:tcBorders>
            <w:shd w:val="clear" w:color="auto" w:fill="auto"/>
            <w:vAlign w:val="center"/>
            <w:hideMark/>
          </w:tcPr>
          <w:p w14:paraId="5EBFD265"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02" w:type="dxa"/>
            <w:tcBorders>
              <w:top w:val="nil"/>
              <w:left w:val="nil"/>
              <w:bottom w:val="single" w:sz="4" w:space="0" w:color="auto"/>
              <w:right w:val="single" w:sz="4" w:space="0" w:color="auto"/>
            </w:tcBorders>
            <w:shd w:val="clear" w:color="auto" w:fill="auto"/>
            <w:vAlign w:val="center"/>
            <w:hideMark/>
          </w:tcPr>
          <w:p w14:paraId="7FF74B9F"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22" w:type="dxa"/>
            <w:tcBorders>
              <w:top w:val="nil"/>
              <w:left w:val="nil"/>
              <w:bottom w:val="single" w:sz="4" w:space="0" w:color="auto"/>
              <w:right w:val="single" w:sz="4" w:space="0" w:color="auto"/>
            </w:tcBorders>
            <w:shd w:val="clear" w:color="auto" w:fill="auto"/>
            <w:vAlign w:val="center"/>
            <w:hideMark/>
          </w:tcPr>
          <w:p w14:paraId="4D1D1849"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X</w:t>
            </w:r>
          </w:p>
        </w:tc>
        <w:tc>
          <w:tcPr>
            <w:tcW w:w="450" w:type="dxa"/>
            <w:tcBorders>
              <w:top w:val="nil"/>
              <w:left w:val="nil"/>
              <w:bottom w:val="single" w:sz="4" w:space="0" w:color="auto"/>
              <w:right w:val="single" w:sz="4" w:space="0" w:color="auto"/>
            </w:tcBorders>
            <w:shd w:val="clear" w:color="auto" w:fill="auto"/>
            <w:vAlign w:val="center"/>
            <w:hideMark/>
          </w:tcPr>
          <w:p w14:paraId="7039765E"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auto" w:fill="auto"/>
            <w:vAlign w:val="center"/>
            <w:hideMark/>
          </w:tcPr>
          <w:p w14:paraId="677EE9C9"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40" w:type="dxa"/>
            <w:tcBorders>
              <w:top w:val="nil"/>
              <w:left w:val="nil"/>
              <w:bottom w:val="single" w:sz="4" w:space="0" w:color="auto"/>
              <w:right w:val="single" w:sz="4" w:space="0" w:color="auto"/>
            </w:tcBorders>
            <w:shd w:val="clear" w:color="auto" w:fill="auto"/>
            <w:vAlign w:val="center"/>
            <w:hideMark/>
          </w:tcPr>
          <w:p w14:paraId="0ADBA4C1"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r>
      <w:tr w:rsidR="00787ABC" w:rsidRPr="00787ABC" w14:paraId="6D8684D5" w14:textId="77777777" w:rsidTr="007505BC">
        <w:trPr>
          <w:trHeight w:val="20"/>
        </w:trPr>
        <w:tc>
          <w:tcPr>
            <w:tcW w:w="5379" w:type="dxa"/>
            <w:tcBorders>
              <w:top w:val="nil"/>
              <w:left w:val="single" w:sz="4" w:space="0" w:color="auto"/>
              <w:bottom w:val="single" w:sz="4" w:space="0" w:color="auto"/>
              <w:right w:val="single" w:sz="4" w:space="0" w:color="auto"/>
            </w:tcBorders>
            <w:shd w:val="clear" w:color="auto" w:fill="auto"/>
            <w:vAlign w:val="center"/>
            <w:hideMark/>
          </w:tcPr>
          <w:p w14:paraId="3440F88D" w14:textId="77777777" w:rsidR="00787ABC" w:rsidRPr="00787ABC" w:rsidRDefault="00787ABC" w:rsidP="00787ABC">
            <w:pPr>
              <w:spacing w:after="0" w:line="240" w:lineRule="auto"/>
              <w:rPr>
                <w:rFonts w:ascii="Times New Roman" w:eastAsia="Times New Roman" w:hAnsi="Times New Roman" w:cs="Times New Roman"/>
                <w:color w:val="000000"/>
                <w:sz w:val="20"/>
                <w:szCs w:val="20"/>
                <w:lang w:val="fr-FR" w:eastAsia="fr-FR"/>
              </w:rPr>
            </w:pPr>
            <w:r w:rsidRPr="00787ABC">
              <w:rPr>
                <w:rFonts w:ascii="Times New Roman" w:eastAsia="Times New Roman" w:hAnsi="Times New Roman" w:cs="Times New Roman"/>
                <w:color w:val="000000"/>
                <w:sz w:val="20"/>
                <w:szCs w:val="20"/>
                <w:lang w:val="fr-FR" w:eastAsia="fr-FR"/>
              </w:rPr>
              <w:t xml:space="preserve">Enrichir </w:t>
            </w:r>
            <w:r w:rsidRPr="00787ABC">
              <w:rPr>
                <w:rFonts w:ascii="Times New Roman" w:eastAsia="Times New Roman" w:hAnsi="Times New Roman" w:cs="Times New Roman"/>
                <w:color w:val="000000"/>
                <w:sz w:val="20"/>
                <w:szCs w:val="20"/>
                <w:lang w:val="fr-CI" w:eastAsia="fr-FR"/>
              </w:rPr>
              <w:t xml:space="preserve">la version 1 du document du CLIP </w:t>
            </w:r>
            <w:r w:rsidRPr="00787ABC">
              <w:rPr>
                <w:rFonts w:ascii="Times New Roman" w:eastAsia="Times New Roman" w:hAnsi="Times New Roman" w:cs="Times New Roman"/>
                <w:color w:val="000000"/>
                <w:sz w:val="20"/>
                <w:szCs w:val="20"/>
                <w:lang w:val="fr-FR" w:eastAsia="fr-FR"/>
              </w:rPr>
              <w:t>et transmettre</w:t>
            </w:r>
            <w:r w:rsidRPr="00787ABC">
              <w:rPr>
                <w:rFonts w:ascii="Times New Roman" w:eastAsia="Times New Roman" w:hAnsi="Times New Roman" w:cs="Times New Roman"/>
                <w:color w:val="000000"/>
                <w:sz w:val="20"/>
                <w:szCs w:val="20"/>
                <w:lang w:val="fr-CI" w:eastAsia="fr-FR"/>
              </w:rPr>
              <w:t xml:space="preserve"> aux Parties prenantes pour observation</w:t>
            </w:r>
          </w:p>
        </w:tc>
        <w:tc>
          <w:tcPr>
            <w:tcW w:w="507" w:type="dxa"/>
            <w:tcBorders>
              <w:top w:val="nil"/>
              <w:left w:val="nil"/>
              <w:bottom w:val="single" w:sz="4" w:space="0" w:color="auto"/>
              <w:right w:val="single" w:sz="4" w:space="0" w:color="auto"/>
            </w:tcBorders>
            <w:shd w:val="clear" w:color="auto" w:fill="auto"/>
            <w:vAlign w:val="center"/>
            <w:hideMark/>
          </w:tcPr>
          <w:p w14:paraId="3B8C038D"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02" w:type="dxa"/>
            <w:tcBorders>
              <w:top w:val="nil"/>
              <w:left w:val="nil"/>
              <w:bottom w:val="single" w:sz="4" w:space="0" w:color="auto"/>
              <w:right w:val="single" w:sz="4" w:space="0" w:color="auto"/>
            </w:tcBorders>
            <w:shd w:val="clear" w:color="auto" w:fill="auto"/>
            <w:vAlign w:val="center"/>
            <w:hideMark/>
          </w:tcPr>
          <w:p w14:paraId="05711942"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22" w:type="dxa"/>
            <w:tcBorders>
              <w:top w:val="nil"/>
              <w:left w:val="nil"/>
              <w:bottom w:val="single" w:sz="4" w:space="0" w:color="auto"/>
              <w:right w:val="single" w:sz="4" w:space="0" w:color="auto"/>
            </w:tcBorders>
            <w:shd w:val="clear" w:color="auto" w:fill="auto"/>
            <w:vAlign w:val="center"/>
            <w:hideMark/>
          </w:tcPr>
          <w:p w14:paraId="5EE2B511"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X</w:t>
            </w:r>
          </w:p>
        </w:tc>
        <w:tc>
          <w:tcPr>
            <w:tcW w:w="450" w:type="dxa"/>
            <w:tcBorders>
              <w:top w:val="nil"/>
              <w:left w:val="nil"/>
              <w:bottom w:val="single" w:sz="4" w:space="0" w:color="auto"/>
              <w:right w:val="single" w:sz="4" w:space="0" w:color="auto"/>
            </w:tcBorders>
            <w:shd w:val="clear" w:color="auto" w:fill="auto"/>
            <w:vAlign w:val="center"/>
            <w:hideMark/>
          </w:tcPr>
          <w:p w14:paraId="3A4940F1"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auto" w:fill="auto"/>
            <w:vAlign w:val="center"/>
            <w:hideMark/>
          </w:tcPr>
          <w:p w14:paraId="274D2961"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40" w:type="dxa"/>
            <w:tcBorders>
              <w:top w:val="nil"/>
              <w:left w:val="nil"/>
              <w:bottom w:val="single" w:sz="4" w:space="0" w:color="auto"/>
              <w:right w:val="single" w:sz="4" w:space="0" w:color="auto"/>
            </w:tcBorders>
            <w:shd w:val="clear" w:color="auto" w:fill="auto"/>
            <w:vAlign w:val="center"/>
            <w:hideMark/>
          </w:tcPr>
          <w:p w14:paraId="5639412F"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r>
      <w:tr w:rsidR="00787ABC" w:rsidRPr="00787ABC" w14:paraId="7ED5AADB" w14:textId="77777777" w:rsidTr="007505BC">
        <w:trPr>
          <w:trHeight w:val="20"/>
        </w:trPr>
        <w:tc>
          <w:tcPr>
            <w:tcW w:w="5379" w:type="dxa"/>
            <w:tcBorders>
              <w:top w:val="nil"/>
              <w:left w:val="single" w:sz="4" w:space="0" w:color="auto"/>
              <w:bottom w:val="single" w:sz="4" w:space="0" w:color="auto"/>
              <w:right w:val="single" w:sz="4" w:space="0" w:color="auto"/>
            </w:tcBorders>
            <w:shd w:val="clear" w:color="auto" w:fill="auto"/>
            <w:vAlign w:val="center"/>
          </w:tcPr>
          <w:p w14:paraId="5CA2DAA2" w14:textId="77777777" w:rsidR="00787ABC" w:rsidRPr="00787ABC" w:rsidRDefault="00787ABC" w:rsidP="00787ABC">
            <w:pPr>
              <w:spacing w:after="0" w:line="240" w:lineRule="auto"/>
              <w:rPr>
                <w:rFonts w:ascii="Times New Roman" w:eastAsia="Times New Roman" w:hAnsi="Times New Roman" w:cs="Times New Roman"/>
                <w:color w:val="000000"/>
                <w:sz w:val="20"/>
                <w:szCs w:val="20"/>
                <w:highlight w:val="yellow"/>
                <w:lang w:val="fr-CI" w:eastAsia="fr-FR"/>
              </w:rPr>
            </w:pPr>
            <w:r w:rsidRPr="00787ABC">
              <w:rPr>
                <w:rFonts w:ascii="Times New Roman" w:eastAsia="Times New Roman" w:hAnsi="Times New Roman" w:cs="Times New Roman"/>
                <w:color w:val="000000"/>
                <w:sz w:val="20"/>
                <w:szCs w:val="20"/>
                <w:lang w:val="fr-CI" w:eastAsia="fr-FR"/>
              </w:rPr>
              <w:t>Prendre en compte les observations et recommandations des Parties prenantes et transmettre la version 2 du document aux parties prenantes</w:t>
            </w:r>
          </w:p>
        </w:tc>
        <w:tc>
          <w:tcPr>
            <w:tcW w:w="507" w:type="dxa"/>
            <w:tcBorders>
              <w:top w:val="nil"/>
              <w:left w:val="nil"/>
              <w:bottom w:val="single" w:sz="4" w:space="0" w:color="auto"/>
              <w:right w:val="single" w:sz="4" w:space="0" w:color="auto"/>
            </w:tcBorders>
            <w:shd w:val="clear" w:color="auto" w:fill="auto"/>
            <w:vAlign w:val="center"/>
          </w:tcPr>
          <w:p w14:paraId="6EAA7169"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CI" w:eastAsia="fr-FR"/>
              </w:rPr>
            </w:pPr>
          </w:p>
        </w:tc>
        <w:tc>
          <w:tcPr>
            <w:tcW w:w="502" w:type="dxa"/>
            <w:tcBorders>
              <w:top w:val="nil"/>
              <w:left w:val="nil"/>
              <w:bottom w:val="single" w:sz="4" w:space="0" w:color="auto"/>
              <w:right w:val="single" w:sz="4" w:space="0" w:color="auto"/>
            </w:tcBorders>
            <w:shd w:val="clear" w:color="auto" w:fill="auto"/>
            <w:vAlign w:val="center"/>
          </w:tcPr>
          <w:p w14:paraId="1BCDACF4"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CI" w:eastAsia="fr-FR"/>
              </w:rPr>
            </w:pPr>
          </w:p>
        </w:tc>
        <w:tc>
          <w:tcPr>
            <w:tcW w:w="522" w:type="dxa"/>
            <w:tcBorders>
              <w:top w:val="nil"/>
              <w:left w:val="nil"/>
              <w:bottom w:val="single" w:sz="4" w:space="0" w:color="auto"/>
              <w:right w:val="single" w:sz="4" w:space="0" w:color="auto"/>
            </w:tcBorders>
            <w:shd w:val="clear" w:color="auto" w:fill="auto"/>
            <w:vAlign w:val="center"/>
          </w:tcPr>
          <w:p w14:paraId="3C70BE05"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CI" w:eastAsia="fr-FR"/>
              </w:rPr>
            </w:pPr>
          </w:p>
        </w:tc>
        <w:tc>
          <w:tcPr>
            <w:tcW w:w="450" w:type="dxa"/>
            <w:tcBorders>
              <w:top w:val="nil"/>
              <w:left w:val="nil"/>
              <w:bottom w:val="single" w:sz="4" w:space="0" w:color="auto"/>
              <w:right w:val="single" w:sz="4" w:space="0" w:color="auto"/>
            </w:tcBorders>
            <w:shd w:val="clear" w:color="auto" w:fill="auto"/>
            <w:vAlign w:val="center"/>
          </w:tcPr>
          <w:p w14:paraId="4C369431"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CI" w:eastAsia="fr-FR"/>
              </w:rPr>
            </w:pPr>
            <w:r w:rsidRPr="00787ABC">
              <w:rPr>
                <w:rFonts w:ascii="Times New Roman" w:eastAsia="Times New Roman" w:hAnsi="Times New Roman" w:cs="Times New Roman"/>
                <w:b/>
                <w:bCs/>
                <w:color w:val="000000"/>
                <w:sz w:val="20"/>
                <w:szCs w:val="20"/>
                <w:lang w:val="fr-CI" w:eastAsia="fr-FR"/>
              </w:rPr>
              <w:t>X</w:t>
            </w:r>
          </w:p>
        </w:tc>
        <w:tc>
          <w:tcPr>
            <w:tcW w:w="450" w:type="dxa"/>
            <w:tcBorders>
              <w:top w:val="nil"/>
              <w:left w:val="nil"/>
              <w:bottom w:val="single" w:sz="4" w:space="0" w:color="auto"/>
              <w:right w:val="single" w:sz="4" w:space="0" w:color="auto"/>
            </w:tcBorders>
            <w:shd w:val="clear" w:color="auto" w:fill="auto"/>
            <w:vAlign w:val="center"/>
          </w:tcPr>
          <w:p w14:paraId="64DFF57D"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CI" w:eastAsia="fr-FR"/>
              </w:rPr>
            </w:pPr>
          </w:p>
        </w:tc>
        <w:tc>
          <w:tcPr>
            <w:tcW w:w="540" w:type="dxa"/>
            <w:tcBorders>
              <w:top w:val="nil"/>
              <w:left w:val="nil"/>
              <w:bottom w:val="single" w:sz="4" w:space="0" w:color="auto"/>
              <w:right w:val="single" w:sz="4" w:space="0" w:color="auto"/>
            </w:tcBorders>
            <w:shd w:val="clear" w:color="auto" w:fill="auto"/>
            <w:vAlign w:val="center"/>
          </w:tcPr>
          <w:p w14:paraId="7ED9A681"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CI" w:eastAsia="fr-FR"/>
              </w:rPr>
            </w:pPr>
          </w:p>
        </w:tc>
      </w:tr>
      <w:tr w:rsidR="00787ABC" w:rsidRPr="00787ABC" w14:paraId="6D0920E7" w14:textId="77777777" w:rsidTr="007505BC">
        <w:trPr>
          <w:trHeight w:val="20"/>
        </w:trPr>
        <w:tc>
          <w:tcPr>
            <w:tcW w:w="5379" w:type="dxa"/>
            <w:tcBorders>
              <w:top w:val="nil"/>
              <w:left w:val="single" w:sz="4" w:space="0" w:color="auto"/>
              <w:bottom w:val="single" w:sz="4" w:space="0" w:color="auto"/>
              <w:right w:val="single" w:sz="4" w:space="0" w:color="auto"/>
            </w:tcBorders>
            <w:shd w:val="clear" w:color="000000" w:fill="D9E2F3"/>
            <w:vAlign w:val="center"/>
            <w:hideMark/>
          </w:tcPr>
          <w:p w14:paraId="66088778" w14:textId="77777777" w:rsidR="00787ABC" w:rsidRPr="00787ABC" w:rsidRDefault="00787ABC" w:rsidP="00787ABC">
            <w:pPr>
              <w:spacing w:after="0" w:line="240" w:lineRule="auto"/>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Phase de validation du manuel du CLIP</w:t>
            </w:r>
          </w:p>
        </w:tc>
        <w:tc>
          <w:tcPr>
            <w:tcW w:w="507" w:type="dxa"/>
            <w:tcBorders>
              <w:top w:val="nil"/>
              <w:left w:val="nil"/>
              <w:bottom w:val="single" w:sz="4" w:space="0" w:color="auto"/>
              <w:right w:val="single" w:sz="4" w:space="0" w:color="auto"/>
            </w:tcBorders>
            <w:shd w:val="clear" w:color="000000" w:fill="D9E2F3"/>
            <w:vAlign w:val="center"/>
            <w:hideMark/>
          </w:tcPr>
          <w:p w14:paraId="704206CB"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02" w:type="dxa"/>
            <w:tcBorders>
              <w:top w:val="nil"/>
              <w:left w:val="nil"/>
              <w:bottom w:val="single" w:sz="4" w:space="0" w:color="auto"/>
              <w:right w:val="single" w:sz="4" w:space="0" w:color="auto"/>
            </w:tcBorders>
            <w:shd w:val="clear" w:color="000000" w:fill="D9E2F3"/>
            <w:vAlign w:val="center"/>
            <w:hideMark/>
          </w:tcPr>
          <w:p w14:paraId="300B91C8"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22" w:type="dxa"/>
            <w:tcBorders>
              <w:top w:val="nil"/>
              <w:left w:val="nil"/>
              <w:bottom w:val="single" w:sz="4" w:space="0" w:color="auto"/>
              <w:right w:val="single" w:sz="4" w:space="0" w:color="auto"/>
            </w:tcBorders>
            <w:shd w:val="clear" w:color="000000" w:fill="D9E2F3"/>
            <w:vAlign w:val="center"/>
            <w:hideMark/>
          </w:tcPr>
          <w:p w14:paraId="46E47F32"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000000" w:fill="D9E2F3"/>
            <w:vAlign w:val="center"/>
            <w:hideMark/>
          </w:tcPr>
          <w:p w14:paraId="46F07D53"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000000" w:fill="D9E2F3"/>
            <w:vAlign w:val="center"/>
            <w:hideMark/>
          </w:tcPr>
          <w:p w14:paraId="1304C307"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40" w:type="dxa"/>
            <w:tcBorders>
              <w:top w:val="nil"/>
              <w:left w:val="nil"/>
              <w:bottom w:val="single" w:sz="4" w:space="0" w:color="auto"/>
              <w:right w:val="single" w:sz="4" w:space="0" w:color="auto"/>
            </w:tcBorders>
            <w:shd w:val="clear" w:color="000000" w:fill="D9E2F3"/>
            <w:vAlign w:val="center"/>
            <w:hideMark/>
          </w:tcPr>
          <w:p w14:paraId="38BAB045"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r>
      <w:tr w:rsidR="00787ABC" w:rsidRPr="00787ABC" w14:paraId="335DB6A4" w14:textId="77777777" w:rsidTr="007505BC">
        <w:trPr>
          <w:trHeight w:val="20"/>
        </w:trPr>
        <w:tc>
          <w:tcPr>
            <w:tcW w:w="5379" w:type="dxa"/>
            <w:tcBorders>
              <w:top w:val="nil"/>
              <w:left w:val="single" w:sz="4" w:space="0" w:color="auto"/>
              <w:bottom w:val="single" w:sz="4" w:space="0" w:color="auto"/>
              <w:right w:val="single" w:sz="4" w:space="0" w:color="auto"/>
            </w:tcBorders>
            <w:shd w:val="clear" w:color="auto" w:fill="auto"/>
            <w:vAlign w:val="center"/>
            <w:hideMark/>
          </w:tcPr>
          <w:p w14:paraId="124035F5" w14:textId="77777777" w:rsidR="00787ABC" w:rsidRPr="00787ABC" w:rsidRDefault="00787ABC" w:rsidP="00787ABC">
            <w:pPr>
              <w:spacing w:after="0" w:line="240" w:lineRule="auto"/>
              <w:rPr>
                <w:rFonts w:ascii="Times New Roman" w:eastAsia="Times New Roman" w:hAnsi="Times New Roman" w:cs="Times New Roman"/>
                <w:color w:val="000000"/>
                <w:sz w:val="20"/>
                <w:szCs w:val="20"/>
                <w:lang w:val="fr-FR" w:eastAsia="fr-FR"/>
              </w:rPr>
            </w:pPr>
            <w:r w:rsidRPr="00787ABC">
              <w:rPr>
                <w:rFonts w:ascii="Times New Roman" w:eastAsia="Times New Roman" w:hAnsi="Times New Roman" w:cs="Times New Roman"/>
                <w:color w:val="000000"/>
                <w:sz w:val="20"/>
                <w:szCs w:val="20"/>
                <w:lang w:val="fr-CI" w:eastAsia="fr-FR"/>
              </w:rPr>
              <w:t>Soumettre pour validation la version 2 du manuel lors d’un atelier</w:t>
            </w:r>
          </w:p>
        </w:tc>
        <w:tc>
          <w:tcPr>
            <w:tcW w:w="507" w:type="dxa"/>
            <w:tcBorders>
              <w:top w:val="nil"/>
              <w:left w:val="nil"/>
              <w:bottom w:val="single" w:sz="4" w:space="0" w:color="auto"/>
              <w:right w:val="single" w:sz="4" w:space="0" w:color="auto"/>
            </w:tcBorders>
            <w:shd w:val="clear" w:color="auto" w:fill="auto"/>
            <w:vAlign w:val="center"/>
            <w:hideMark/>
          </w:tcPr>
          <w:p w14:paraId="4462AB2E"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02" w:type="dxa"/>
            <w:tcBorders>
              <w:top w:val="nil"/>
              <w:left w:val="nil"/>
              <w:bottom w:val="single" w:sz="4" w:space="0" w:color="auto"/>
              <w:right w:val="single" w:sz="4" w:space="0" w:color="auto"/>
            </w:tcBorders>
            <w:shd w:val="clear" w:color="auto" w:fill="auto"/>
            <w:vAlign w:val="center"/>
            <w:hideMark/>
          </w:tcPr>
          <w:p w14:paraId="184DDFE0"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22" w:type="dxa"/>
            <w:tcBorders>
              <w:top w:val="nil"/>
              <w:left w:val="nil"/>
              <w:bottom w:val="single" w:sz="4" w:space="0" w:color="auto"/>
              <w:right w:val="single" w:sz="4" w:space="0" w:color="auto"/>
            </w:tcBorders>
            <w:shd w:val="clear" w:color="auto" w:fill="auto"/>
            <w:vAlign w:val="center"/>
            <w:hideMark/>
          </w:tcPr>
          <w:p w14:paraId="7E9257E2"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auto" w:fill="auto"/>
            <w:vAlign w:val="center"/>
            <w:hideMark/>
          </w:tcPr>
          <w:p w14:paraId="4F426C31"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X</w:t>
            </w:r>
          </w:p>
        </w:tc>
        <w:tc>
          <w:tcPr>
            <w:tcW w:w="450" w:type="dxa"/>
            <w:tcBorders>
              <w:top w:val="nil"/>
              <w:left w:val="nil"/>
              <w:bottom w:val="single" w:sz="4" w:space="0" w:color="auto"/>
              <w:right w:val="single" w:sz="4" w:space="0" w:color="auto"/>
            </w:tcBorders>
            <w:shd w:val="clear" w:color="auto" w:fill="auto"/>
            <w:vAlign w:val="center"/>
            <w:hideMark/>
          </w:tcPr>
          <w:p w14:paraId="423D6DA4"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40" w:type="dxa"/>
            <w:tcBorders>
              <w:top w:val="nil"/>
              <w:left w:val="nil"/>
              <w:bottom w:val="single" w:sz="4" w:space="0" w:color="auto"/>
              <w:right w:val="single" w:sz="4" w:space="0" w:color="auto"/>
            </w:tcBorders>
            <w:shd w:val="clear" w:color="auto" w:fill="auto"/>
            <w:vAlign w:val="center"/>
            <w:hideMark/>
          </w:tcPr>
          <w:p w14:paraId="49A3FE40"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r>
      <w:tr w:rsidR="00787ABC" w:rsidRPr="00787ABC" w14:paraId="2F943F4E" w14:textId="77777777" w:rsidTr="007505BC">
        <w:trPr>
          <w:trHeight w:val="20"/>
        </w:trPr>
        <w:tc>
          <w:tcPr>
            <w:tcW w:w="5379" w:type="dxa"/>
            <w:tcBorders>
              <w:top w:val="nil"/>
              <w:left w:val="single" w:sz="4" w:space="0" w:color="auto"/>
              <w:bottom w:val="single" w:sz="4" w:space="0" w:color="auto"/>
              <w:right w:val="single" w:sz="4" w:space="0" w:color="auto"/>
            </w:tcBorders>
            <w:shd w:val="clear" w:color="auto" w:fill="auto"/>
            <w:vAlign w:val="center"/>
            <w:hideMark/>
          </w:tcPr>
          <w:p w14:paraId="2D347FCE" w14:textId="77777777" w:rsidR="00787ABC" w:rsidRPr="00787ABC" w:rsidRDefault="00787ABC" w:rsidP="00787ABC">
            <w:pPr>
              <w:spacing w:after="0" w:line="240" w:lineRule="auto"/>
              <w:rPr>
                <w:rFonts w:ascii="Times New Roman" w:eastAsia="Times New Roman" w:hAnsi="Times New Roman" w:cs="Times New Roman"/>
                <w:color w:val="000000"/>
                <w:sz w:val="20"/>
                <w:szCs w:val="20"/>
                <w:lang w:val="fr-FR" w:eastAsia="fr-FR"/>
              </w:rPr>
            </w:pPr>
            <w:r w:rsidRPr="00787ABC">
              <w:rPr>
                <w:rFonts w:ascii="Times New Roman" w:eastAsia="Times New Roman" w:hAnsi="Times New Roman" w:cs="Times New Roman"/>
                <w:color w:val="000000"/>
                <w:sz w:val="20"/>
                <w:szCs w:val="20"/>
                <w:lang w:val="fr-CI" w:eastAsia="fr-FR"/>
              </w:rPr>
              <w:lastRenderedPageBreak/>
              <w:t>Prendre en compte les observations et recommandations de l’atelier</w:t>
            </w:r>
          </w:p>
        </w:tc>
        <w:tc>
          <w:tcPr>
            <w:tcW w:w="507" w:type="dxa"/>
            <w:tcBorders>
              <w:top w:val="nil"/>
              <w:left w:val="nil"/>
              <w:bottom w:val="single" w:sz="4" w:space="0" w:color="auto"/>
              <w:right w:val="single" w:sz="4" w:space="0" w:color="auto"/>
            </w:tcBorders>
            <w:shd w:val="clear" w:color="auto" w:fill="auto"/>
            <w:vAlign w:val="center"/>
            <w:hideMark/>
          </w:tcPr>
          <w:p w14:paraId="5217CD96"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02" w:type="dxa"/>
            <w:tcBorders>
              <w:top w:val="nil"/>
              <w:left w:val="nil"/>
              <w:bottom w:val="single" w:sz="4" w:space="0" w:color="auto"/>
              <w:right w:val="single" w:sz="4" w:space="0" w:color="auto"/>
            </w:tcBorders>
            <w:shd w:val="clear" w:color="auto" w:fill="auto"/>
            <w:vAlign w:val="center"/>
            <w:hideMark/>
          </w:tcPr>
          <w:p w14:paraId="7636E5D4"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22" w:type="dxa"/>
            <w:tcBorders>
              <w:top w:val="nil"/>
              <w:left w:val="nil"/>
              <w:bottom w:val="single" w:sz="4" w:space="0" w:color="auto"/>
              <w:right w:val="single" w:sz="4" w:space="0" w:color="auto"/>
            </w:tcBorders>
            <w:shd w:val="clear" w:color="auto" w:fill="auto"/>
            <w:vAlign w:val="center"/>
            <w:hideMark/>
          </w:tcPr>
          <w:p w14:paraId="331BFD43"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auto" w:fill="auto"/>
            <w:vAlign w:val="center"/>
            <w:hideMark/>
          </w:tcPr>
          <w:p w14:paraId="53CFC7EF"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X</w:t>
            </w:r>
          </w:p>
        </w:tc>
        <w:tc>
          <w:tcPr>
            <w:tcW w:w="450" w:type="dxa"/>
            <w:tcBorders>
              <w:top w:val="nil"/>
              <w:left w:val="nil"/>
              <w:bottom w:val="single" w:sz="4" w:space="0" w:color="auto"/>
              <w:right w:val="single" w:sz="4" w:space="0" w:color="auto"/>
            </w:tcBorders>
            <w:shd w:val="clear" w:color="auto" w:fill="auto"/>
            <w:vAlign w:val="center"/>
            <w:hideMark/>
          </w:tcPr>
          <w:p w14:paraId="6535F86F"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40" w:type="dxa"/>
            <w:tcBorders>
              <w:top w:val="nil"/>
              <w:left w:val="nil"/>
              <w:bottom w:val="single" w:sz="4" w:space="0" w:color="auto"/>
              <w:right w:val="single" w:sz="4" w:space="0" w:color="auto"/>
            </w:tcBorders>
            <w:shd w:val="clear" w:color="auto" w:fill="auto"/>
            <w:vAlign w:val="center"/>
            <w:hideMark/>
          </w:tcPr>
          <w:p w14:paraId="6288A7A5"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r>
      <w:tr w:rsidR="00787ABC" w:rsidRPr="00787ABC" w14:paraId="255148CB" w14:textId="77777777" w:rsidTr="007505BC">
        <w:trPr>
          <w:trHeight w:val="20"/>
        </w:trPr>
        <w:tc>
          <w:tcPr>
            <w:tcW w:w="5379" w:type="dxa"/>
            <w:tcBorders>
              <w:top w:val="nil"/>
              <w:left w:val="single" w:sz="4" w:space="0" w:color="auto"/>
              <w:bottom w:val="single" w:sz="4" w:space="0" w:color="auto"/>
              <w:right w:val="single" w:sz="4" w:space="0" w:color="auto"/>
            </w:tcBorders>
            <w:shd w:val="clear" w:color="auto" w:fill="auto"/>
            <w:vAlign w:val="center"/>
            <w:hideMark/>
          </w:tcPr>
          <w:p w14:paraId="654D6F6C" w14:textId="77777777" w:rsidR="00787ABC" w:rsidRPr="00787ABC" w:rsidRDefault="00787ABC" w:rsidP="00787ABC">
            <w:pPr>
              <w:spacing w:after="0" w:line="240" w:lineRule="auto"/>
              <w:rPr>
                <w:rFonts w:ascii="Times New Roman" w:eastAsia="Times New Roman" w:hAnsi="Times New Roman" w:cs="Times New Roman"/>
                <w:color w:val="000000"/>
                <w:sz w:val="20"/>
                <w:szCs w:val="20"/>
                <w:lang w:val="fr-FR" w:eastAsia="fr-FR"/>
              </w:rPr>
            </w:pPr>
            <w:r w:rsidRPr="00787ABC">
              <w:rPr>
                <w:rFonts w:ascii="Times New Roman" w:eastAsia="Times New Roman" w:hAnsi="Times New Roman" w:cs="Times New Roman"/>
                <w:color w:val="000000"/>
                <w:sz w:val="20"/>
                <w:szCs w:val="20"/>
                <w:lang w:val="fr-CI" w:eastAsia="fr-FR"/>
              </w:rPr>
              <w:t>Transmettre le document final</w:t>
            </w:r>
          </w:p>
        </w:tc>
        <w:tc>
          <w:tcPr>
            <w:tcW w:w="507" w:type="dxa"/>
            <w:tcBorders>
              <w:top w:val="nil"/>
              <w:left w:val="nil"/>
              <w:bottom w:val="single" w:sz="4" w:space="0" w:color="auto"/>
              <w:right w:val="single" w:sz="4" w:space="0" w:color="auto"/>
            </w:tcBorders>
            <w:shd w:val="clear" w:color="auto" w:fill="auto"/>
            <w:vAlign w:val="center"/>
            <w:hideMark/>
          </w:tcPr>
          <w:p w14:paraId="66B86523"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02" w:type="dxa"/>
            <w:tcBorders>
              <w:top w:val="nil"/>
              <w:left w:val="nil"/>
              <w:bottom w:val="single" w:sz="4" w:space="0" w:color="auto"/>
              <w:right w:val="single" w:sz="4" w:space="0" w:color="auto"/>
            </w:tcBorders>
            <w:shd w:val="clear" w:color="auto" w:fill="auto"/>
            <w:vAlign w:val="center"/>
            <w:hideMark/>
          </w:tcPr>
          <w:p w14:paraId="4B0CE6ED"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522" w:type="dxa"/>
            <w:tcBorders>
              <w:top w:val="nil"/>
              <w:left w:val="nil"/>
              <w:bottom w:val="single" w:sz="4" w:space="0" w:color="auto"/>
              <w:right w:val="single" w:sz="4" w:space="0" w:color="auto"/>
            </w:tcBorders>
            <w:shd w:val="clear" w:color="auto" w:fill="auto"/>
            <w:vAlign w:val="center"/>
            <w:hideMark/>
          </w:tcPr>
          <w:p w14:paraId="4903EB90"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auto" w:fill="auto"/>
            <w:vAlign w:val="center"/>
            <w:hideMark/>
          </w:tcPr>
          <w:p w14:paraId="3670C882"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c>
          <w:tcPr>
            <w:tcW w:w="450" w:type="dxa"/>
            <w:tcBorders>
              <w:top w:val="nil"/>
              <w:left w:val="nil"/>
              <w:bottom w:val="single" w:sz="4" w:space="0" w:color="auto"/>
              <w:right w:val="single" w:sz="4" w:space="0" w:color="auto"/>
            </w:tcBorders>
            <w:shd w:val="clear" w:color="auto" w:fill="auto"/>
            <w:vAlign w:val="center"/>
            <w:hideMark/>
          </w:tcPr>
          <w:p w14:paraId="1FC8EADC"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X</w:t>
            </w:r>
          </w:p>
        </w:tc>
        <w:tc>
          <w:tcPr>
            <w:tcW w:w="540" w:type="dxa"/>
            <w:tcBorders>
              <w:top w:val="nil"/>
              <w:left w:val="nil"/>
              <w:bottom w:val="single" w:sz="4" w:space="0" w:color="auto"/>
              <w:right w:val="single" w:sz="4" w:space="0" w:color="auto"/>
            </w:tcBorders>
            <w:shd w:val="clear" w:color="auto" w:fill="auto"/>
            <w:vAlign w:val="center"/>
            <w:hideMark/>
          </w:tcPr>
          <w:p w14:paraId="79E6C645" w14:textId="77777777" w:rsidR="00787ABC" w:rsidRPr="00787ABC" w:rsidRDefault="00787ABC" w:rsidP="00787ABC">
            <w:pPr>
              <w:spacing w:after="0" w:line="240" w:lineRule="auto"/>
              <w:jc w:val="center"/>
              <w:rPr>
                <w:rFonts w:ascii="Times New Roman" w:eastAsia="Times New Roman" w:hAnsi="Times New Roman" w:cs="Times New Roman"/>
                <w:b/>
                <w:bCs/>
                <w:color w:val="000000"/>
                <w:sz w:val="20"/>
                <w:szCs w:val="20"/>
                <w:lang w:val="fr-FR" w:eastAsia="fr-FR"/>
              </w:rPr>
            </w:pPr>
            <w:r w:rsidRPr="00787ABC">
              <w:rPr>
                <w:rFonts w:ascii="Times New Roman" w:eastAsia="Times New Roman" w:hAnsi="Times New Roman" w:cs="Times New Roman"/>
                <w:b/>
                <w:bCs/>
                <w:color w:val="000000"/>
                <w:sz w:val="20"/>
                <w:szCs w:val="20"/>
                <w:lang w:val="fr-CI" w:eastAsia="fr-FR"/>
              </w:rPr>
              <w:t> </w:t>
            </w:r>
          </w:p>
        </w:tc>
      </w:tr>
    </w:tbl>
    <w:p w14:paraId="3A6253CF" w14:textId="77777777" w:rsidR="00787ABC" w:rsidRPr="00787ABC" w:rsidRDefault="00787ABC" w:rsidP="00787ABC">
      <w:pPr>
        <w:spacing w:after="0"/>
        <w:jc w:val="both"/>
        <w:rPr>
          <w:rFonts w:ascii="Times New Roman" w:eastAsia="SimSun" w:hAnsi="Times New Roman" w:cs="Times New Roman"/>
          <w:color w:val="0D0D0D"/>
          <w:kern w:val="32"/>
          <w:szCs w:val="24"/>
          <w:lang w:val="fr-FR"/>
        </w:rPr>
      </w:pPr>
    </w:p>
    <w:p w14:paraId="693611A6" w14:textId="77777777" w:rsidR="00787ABC" w:rsidRPr="00787ABC" w:rsidRDefault="00787ABC" w:rsidP="00787ABC">
      <w:pPr>
        <w:keepNext/>
        <w:numPr>
          <w:ilvl w:val="0"/>
          <w:numId w:val="16"/>
        </w:numPr>
        <w:spacing w:before="240" w:after="120"/>
        <w:contextualSpacing/>
        <w:jc w:val="both"/>
        <w:outlineLvl w:val="0"/>
        <w:rPr>
          <w:rFonts w:ascii="Times New Roman" w:eastAsia="Bookman Old Style" w:hAnsi="Times New Roman" w:cs="Times New Roman"/>
          <w:b/>
          <w:bCs/>
          <w:caps/>
          <w:color w:val="0D0D0D"/>
          <w:kern w:val="32"/>
          <w:lang w:val="x-none" w:eastAsia="fr-FR"/>
        </w:rPr>
      </w:pPr>
      <w:r w:rsidRPr="00787ABC">
        <w:rPr>
          <w:rFonts w:ascii="Times New Roman" w:eastAsia="Bookman Old Style" w:hAnsi="Times New Roman" w:cs="Times New Roman"/>
          <w:b/>
          <w:bCs/>
          <w:color w:val="0D0D0D"/>
          <w:kern w:val="32"/>
          <w:lang w:val="fr-FR" w:eastAsia="fr-FR"/>
        </w:rPr>
        <w:t xml:space="preserve"> </w:t>
      </w:r>
      <w:r w:rsidRPr="00787ABC">
        <w:rPr>
          <w:rFonts w:ascii="Times New Roman" w:eastAsia="Bookman Old Style" w:hAnsi="Times New Roman" w:cs="Times New Roman"/>
          <w:b/>
          <w:bCs/>
          <w:color w:val="0D0D0D"/>
          <w:kern w:val="32"/>
          <w:lang w:val="x-none" w:eastAsia="fr-FR"/>
        </w:rPr>
        <w:t>CONDITIONS DE SOUMISSION</w:t>
      </w:r>
    </w:p>
    <w:p w14:paraId="5A500B42" w14:textId="77777777" w:rsidR="00787ABC" w:rsidRPr="00787ABC" w:rsidRDefault="00787ABC" w:rsidP="00787ABC">
      <w:pPr>
        <w:jc w:val="both"/>
        <w:rPr>
          <w:rFonts w:ascii="Times New Roman" w:eastAsia="Arial" w:hAnsi="Times New Roman" w:cs="Times New Roman"/>
          <w:b/>
          <w:bCs/>
          <w:color w:val="000000"/>
          <w:szCs w:val="24"/>
          <w:u w:val="single"/>
          <w:lang w:val="fr-CI"/>
        </w:rPr>
      </w:pPr>
    </w:p>
    <w:p w14:paraId="4BCCC9C7" w14:textId="77777777" w:rsidR="00787ABC" w:rsidRPr="00787ABC" w:rsidRDefault="00787ABC" w:rsidP="00787ABC">
      <w:pPr>
        <w:numPr>
          <w:ilvl w:val="0"/>
          <w:numId w:val="18"/>
        </w:numPr>
        <w:suppressAutoHyphens/>
        <w:autoSpaceDN w:val="0"/>
        <w:spacing w:after="120" w:line="240" w:lineRule="auto"/>
        <w:contextualSpacing/>
        <w:jc w:val="both"/>
        <w:textAlignment w:val="baseline"/>
        <w:rPr>
          <w:rFonts w:ascii="Times New Roman" w:eastAsia="Bookman Old Style" w:hAnsi="Times New Roman" w:cs="Times New Roman"/>
          <w:b/>
          <w:szCs w:val="24"/>
          <w:lang w:val="fr-CI"/>
        </w:rPr>
      </w:pPr>
      <w:r w:rsidRPr="00787ABC">
        <w:rPr>
          <w:rFonts w:ascii="Times New Roman" w:eastAsia="Bookman Old Style" w:hAnsi="Times New Roman" w:cs="Times New Roman"/>
          <w:b/>
          <w:szCs w:val="24"/>
          <w:lang w:val="fr-CI"/>
        </w:rPr>
        <w:t xml:space="preserve">Critère d’éligibilité, être : </w:t>
      </w:r>
    </w:p>
    <w:p w14:paraId="0A65B93A" w14:textId="77777777" w:rsidR="00787ABC" w:rsidRPr="00787ABC" w:rsidRDefault="00787ABC" w:rsidP="00787ABC">
      <w:pPr>
        <w:numPr>
          <w:ilvl w:val="1"/>
          <w:numId w:val="18"/>
        </w:numPr>
        <w:suppressAutoHyphens/>
        <w:autoSpaceDN w:val="0"/>
        <w:spacing w:after="0" w:line="240" w:lineRule="auto"/>
        <w:jc w:val="both"/>
        <w:textAlignment w:val="baseline"/>
        <w:rPr>
          <w:rFonts w:ascii="Times New Roman" w:eastAsia="Bookman Old Style" w:hAnsi="Times New Roman" w:cs="Times New Roman"/>
          <w:szCs w:val="24"/>
          <w:lang w:val="fr-CI"/>
        </w:rPr>
      </w:pPr>
      <w:r w:rsidRPr="00787ABC">
        <w:rPr>
          <w:rFonts w:ascii="Times New Roman" w:eastAsia="Bookman Old Style" w:hAnsi="Times New Roman" w:cs="Times New Roman"/>
          <w:szCs w:val="24"/>
          <w:lang w:val="fr-CI"/>
        </w:rPr>
        <w:t>Une personne physique</w:t>
      </w:r>
    </w:p>
    <w:p w14:paraId="7B7FA90E" w14:textId="77777777" w:rsidR="00787ABC" w:rsidRPr="00787ABC" w:rsidRDefault="00787ABC" w:rsidP="00787ABC">
      <w:pPr>
        <w:suppressAutoHyphens/>
        <w:autoSpaceDN w:val="0"/>
        <w:ind w:left="1440"/>
        <w:contextualSpacing/>
        <w:jc w:val="both"/>
        <w:textAlignment w:val="baseline"/>
        <w:rPr>
          <w:rFonts w:ascii="Times New Roman" w:eastAsia="Bookman Old Style" w:hAnsi="Times New Roman" w:cs="Times New Roman"/>
          <w:szCs w:val="24"/>
          <w:lang w:val="fr-CI"/>
        </w:rPr>
      </w:pPr>
    </w:p>
    <w:p w14:paraId="6B8566C2" w14:textId="77777777" w:rsidR="00787ABC" w:rsidRPr="00787ABC" w:rsidRDefault="00787ABC" w:rsidP="00787ABC">
      <w:pPr>
        <w:numPr>
          <w:ilvl w:val="0"/>
          <w:numId w:val="18"/>
        </w:numPr>
        <w:suppressAutoHyphens/>
        <w:autoSpaceDN w:val="0"/>
        <w:spacing w:after="120" w:line="240" w:lineRule="auto"/>
        <w:contextualSpacing/>
        <w:jc w:val="both"/>
        <w:textAlignment w:val="baseline"/>
        <w:rPr>
          <w:rFonts w:ascii="Times New Roman" w:eastAsia="Bookman Old Style" w:hAnsi="Times New Roman" w:cs="Times New Roman"/>
          <w:b/>
          <w:szCs w:val="24"/>
          <w:lang w:val="fr-CI"/>
        </w:rPr>
      </w:pPr>
      <w:r w:rsidRPr="00787ABC">
        <w:rPr>
          <w:rFonts w:ascii="Times New Roman" w:eastAsia="Bookman Old Style" w:hAnsi="Times New Roman" w:cs="Times New Roman"/>
          <w:b/>
          <w:szCs w:val="24"/>
          <w:lang w:val="fr-CI"/>
        </w:rPr>
        <w:t>Documents à fournir selon l’ordre suivant :</w:t>
      </w:r>
    </w:p>
    <w:p w14:paraId="77C4173C" w14:textId="77777777" w:rsidR="00787ABC" w:rsidRPr="00787ABC" w:rsidRDefault="00787ABC" w:rsidP="00787ABC">
      <w:pPr>
        <w:numPr>
          <w:ilvl w:val="1"/>
          <w:numId w:val="18"/>
        </w:numPr>
        <w:suppressAutoHyphens/>
        <w:autoSpaceDN w:val="0"/>
        <w:spacing w:after="120" w:line="240" w:lineRule="auto"/>
        <w:contextualSpacing/>
        <w:jc w:val="both"/>
        <w:textAlignment w:val="baseline"/>
        <w:rPr>
          <w:rFonts w:ascii="Times New Roman" w:eastAsia="Bookman Old Style" w:hAnsi="Times New Roman" w:cs="Times New Roman"/>
          <w:szCs w:val="24"/>
          <w:lang w:val="fr-CI"/>
        </w:rPr>
      </w:pPr>
      <w:r w:rsidRPr="00787ABC">
        <w:rPr>
          <w:rFonts w:ascii="Times New Roman" w:eastAsia="Bookman Old Style" w:hAnsi="Times New Roman" w:cs="Times New Roman"/>
          <w:szCs w:val="24"/>
          <w:lang w:val="fr-CI"/>
        </w:rPr>
        <w:t>Curriculum vitae avec les références ;</w:t>
      </w:r>
    </w:p>
    <w:p w14:paraId="38BC5541" w14:textId="77777777" w:rsidR="00787ABC" w:rsidRPr="00787ABC" w:rsidRDefault="00787ABC" w:rsidP="00787ABC">
      <w:pPr>
        <w:numPr>
          <w:ilvl w:val="1"/>
          <w:numId w:val="18"/>
        </w:numPr>
        <w:suppressAutoHyphens/>
        <w:autoSpaceDN w:val="0"/>
        <w:spacing w:after="120" w:line="240" w:lineRule="auto"/>
        <w:contextualSpacing/>
        <w:jc w:val="both"/>
        <w:textAlignment w:val="baseline"/>
        <w:rPr>
          <w:rFonts w:ascii="Times New Roman" w:eastAsia="Bookman Old Style" w:hAnsi="Times New Roman" w:cs="Times New Roman"/>
          <w:szCs w:val="24"/>
          <w:lang w:val="fr-CI"/>
        </w:rPr>
      </w:pPr>
      <w:r w:rsidRPr="00787ABC">
        <w:rPr>
          <w:rFonts w:ascii="Times New Roman" w:eastAsia="Bookman Old Style" w:hAnsi="Times New Roman" w:cs="Times New Roman"/>
          <w:szCs w:val="24"/>
          <w:lang w:val="fr-CI"/>
        </w:rPr>
        <w:t>Offre technique et financière ;</w:t>
      </w:r>
    </w:p>
    <w:p w14:paraId="2C1F6D37" w14:textId="77777777" w:rsidR="00787ABC" w:rsidRPr="00787ABC" w:rsidRDefault="00787ABC" w:rsidP="00787ABC">
      <w:pPr>
        <w:numPr>
          <w:ilvl w:val="1"/>
          <w:numId w:val="18"/>
        </w:numPr>
        <w:suppressAutoHyphens/>
        <w:autoSpaceDN w:val="0"/>
        <w:spacing w:after="120" w:line="240" w:lineRule="auto"/>
        <w:contextualSpacing/>
        <w:jc w:val="both"/>
        <w:textAlignment w:val="baseline"/>
        <w:rPr>
          <w:rFonts w:ascii="Times New Roman" w:eastAsia="Bookman Old Style" w:hAnsi="Times New Roman" w:cs="Times New Roman"/>
          <w:szCs w:val="24"/>
          <w:lang w:val="fr-CI"/>
        </w:rPr>
      </w:pPr>
      <w:r w:rsidRPr="00787ABC">
        <w:rPr>
          <w:rFonts w:ascii="Times New Roman" w:eastAsia="Bookman Old Style" w:hAnsi="Times New Roman" w:cs="Times New Roman"/>
          <w:szCs w:val="24"/>
          <w:lang w:val="fr-CI"/>
        </w:rPr>
        <w:t xml:space="preserve">Synthèse des activités similaires réalisées par le Consultant avec les attestations de bonne exécution si disponibles. </w:t>
      </w:r>
    </w:p>
    <w:p w14:paraId="4CAD9F36" w14:textId="77777777" w:rsidR="00787ABC" w:rsidRPr="00787ABC" w:rsidRDefault="00787ABC" w:rsidP="00787ABC">
      <w:pPr>
        <w:suppressAutoHyphens/>
        <w:autoSpaceDN w:val="0"/>
        <w:spacing w:after="120" w:line="240" w:lineRule="auto"/>
        <w:ind w:left="1440"/>
        <w:contextualSpacing/>
        <w:jc w:val="both"/>
        <w:textAlignment w:val="baseline"/>
        <w:rPr>
          <w:rFonts w:ascii="Times New Roman" w:eastAsia="Bookman Old Style" w:hAnsi="Times New Roman" w:cs="Times New Roman"/>
          <w:szCs w:val="24"/>
          <w:lang w:val="fr-CI"/>
        </w:rPr>
      </w:pPr>
    </w:p>
    <w:p w14:paraId="3BC1B85A" w14:textId="77777777" w:rsidR="00787ABC" w:rsidRPr="00787ABC" w:rsidRDefault="00787ABC" w:rsidP="00787ABC">
      <w:pPr>
        <w:numPr>
          <w:ilvl w:val="0"/>
          <w:numId w:val="18"/>
        </w:numPr>
        <w:suppressAutoHyphens/>
        <w:autoSpaceDN w:val="0"/>
        <w:spacing w:after="120" w:line="240" w:lineRule="auto"/>
        <w:contextualSpacing/>
        <w:jc w:val="both"/>
        <w:textAlignment w:val="baseline"/>
        <w:rPr>
          <w:rFonts w:ascii="Times New Roman" w:eastAsia="Bookman Old Style" w:hAnsi="Times New Roman" w:cs="Times New Roman"/>
          <w:b/>
          <w:szCs w:val="24"/>
          <w:lang w:val="fr-CI"/>
        </w:rPr>
      </w:pPr>
      <w:r w:rsidRPr="00787ABC">
        <w:rPr>
          <w:rFonts w:ascii="Times New Roman" w:eastAsia="Bookman Old Style" w:hAnsi="Times New Roman" w:cs="Times New Roman"/>
          <w:b/>
          <w:szCs w:val="24"/>
          <w:lang w:val="fr-CI"/>
        </w:rPr>
        <w:t>Lieu de dépôt des dossiers de candidature :</w:t>
      </w:r>
    </w:p>
    <w:p w14:paraId="11CA3774" w14:textId="77777777" w:rsidR="00787ABC" w:rsidRPr="00787ABC" w:rsidRDefault="00787ABC" w:rsidP="00787ABC">
      <w:pPr>
        <w:spacing w:line="276" w:lineRule="auto"/>
        <w:jc w:val="both"/>
        <w:rPr>
          <w:rFonts w:ascii="Times New Roman" w:eastAsia="Bookman Old Style" w:hAnsi="Times New Roman" w:cs="Times New Roman"/>
          <w:lang w:val="fr-CI"/>
        </w:rPr>
      </w:pPr>
      <w:r w:rsidRPr="00787ABC">
        <w:rPr>
          <w:rFonts w:ascii="Times New Roman" w:eastAsia="Bookman Old Style" w:hAnsi="Times New Roman" w:cs="Times New Roman"/>
          <w:lang w:val="fr-CI"/>
        </w:rPr>
        <w:t>Le dossier de candidature comprenant les documents susmentionnés est à déposer sous pli fermé dans les locaux du projet PROMIRE situés à Cocody Angré 8ème Tranche, Cité Caféier 8, lot 421 avec en objet : « </w:t>
      </w:r>
      <w:r w:rsidRPr="00787ABC">
        <w:rPr>
          <w:rFonts w:ascii="Times New Roman" w:eastAsia="Bookman Old Style" w:hAnsi="Times New Roman" w:cs="Times New Roman"/>
          <w:b/>
          <w:lang w:val="fr-CI"/>
        </w:rPr>
        <w:t xml:space="preserve">Recrutement d’un consultant pour la finalisation du Consentement Libre Informé et Préalable (CLIP) </w:t>
      </w:r>
      <w:r w:rsidRPr="00787ABC">
        <w:rPr>
          <w:rFonts w:ascii="Times New Roman" w:eastAsia="Bookman Old Style" w:hAnsi="Times New Roman" w:cs="Times New Roman"/>
          <w:lang w:val="fr-CI"/>
        </w:rPr>
        <w:t>».</w:t>
      </w:r>
    </w:p>
    <w:p w14:paraId="15BE200E" w14:textId="77777777" w:rsidR="00787ABC" w:rsidRPr="00787ABC" w:rsidRDefault="00787ABC" w:rsidP="00787ABC">
      <w:pPr>
        <w:jc w:val="both"/>
        <w:rPr>
          <w:rFonts w:ascii="Times New Roman" w:eastAsia="Bookman Old Style" w:hAnsi="Times New Roman" w:cs="Times New Roman"/>
          <w:lang w:val="fr-CI"/>
        </w:rPr>
      </w:pPr>
      <w:r w:rsidRPr="00787ABC">
        <w:rPr>
          <w:rFonts w:ascii="Times New Roman" w:eastAsia="Bookman Old Style" w:hAnsi="Times New Roman" w:cs="Times New Roman"/>
          <w:lang w:val="fr-CI"/>
        </w:rPr>
        <w:t xml:space="preserve">Votre candidature devra être envoyée au plus tard le 20 novembre 2023 à 16h00. </w:t>
      </w:r>
    </w:p>
    <w:p w14:paraId="39E0746E" w14:textId="77777777" w:rsidR="00787ABC" w:rsidRPr="00787ABC" w:rsidRDefault="00787ABC" w:rsidP="00787ABC">
      <w:pPr>
        <w:spacing w:before="120" w:after="120" w:line="240" w:lineRule="auto"/>
        <w:jc w:val="both"/>
        <w:rPr>
          <w:rFonts w:ascii="Times New Roman" w:eastAsia="SimSun" w:hAnsi="Times New Roman" w:cs="Times New Roman"/>
          <w:color w:val="0D0D0D"/>
          <w:kern w:val="32"/>
          <w:lang w:val="fr-FR"/>
        </w:rPr>
      </w:pPr>
      <w:r w:rsidRPr="00787ABC">
        <w:rPr>
          <w:rFonts w:ascii="Times New Roman" w:eastAsia="Bookman Old Style" w:hAnsi="Times New Roman" w:cs="Times New Roman"/>
          <w:color w:val="0D0D0D"/>
          <w:lang w:val="fr-FR"/>
        </w:rPr>
        <w:t>Les candidatures féminines sont vivement encouragées.</w:t>
      </w:r>
    </w:p>
    <w:p w14:paraId="19E2331C" w14:textId="77777777" w:rsidR="008C2F65" w:rsidRDefault="008C2F65" w:rsidP="005902A2">
      <w:pPr>
        <w:spacing w:before="120" w:after="120" w:line="288" w:lineRule="auto"/>
        <w:rPr>
          <w:rFonts w:ascii="Arial" w:hAnsi="Arial" w:cs="Arial"/>
          <w:sz w:val="24"/>
          <w:szCs w:val="24"/>
          <w:lang w:val="fr-FR"/>
        </w:rPr>
      </w:pPr>
    </w:p>
    <w:p w14:paraId="65155CCD" w14:textId="77777777" w:rsidR="00D37D7A" w:rsidRPr="006242E0" w:rsidRDefault="00D37D7A" w:rsidP="00CE172A">
      <w:pPr>
        <w:pStyle w:val="Paragraphedeliste"/>
        <w:spacing w:before="120" w:after="120" w:line="288" w:lineRule="auto"/>
        <w:ind w:left="714"/>
        <w:contextualSpacing w:val="0"/>
        <w:jc w:val="both"/>
        <w:rPr>
          <w:rFonts w:ascii="Arial" w:hAnsi="Arial" w:cs="Arial"/>
          <w:sz w:val="24"/>
          <w:szCs w:val="24"/>
          <w:lang w:val="fr-FR"/>
        </w:rPr>
      </w:pPr>
    </w:p>
    <w:sectPr w:rsidR="00D37D7A" w:rsidRPr="006242E0" w:rsidSect="00023A41">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A86C" w14:textId="77777777" w:rsidR="00AA6F04" w:rsidRDefault="00AA6F04" w:rsidP="006242E0">
      <w:pPr>
        <w:spacing w:after="0" w:line="240" w:lineRule="auto"/>
      </w:pPr>
      <w:r>
        <w:separator/>
      </w:r>
    </w:p>
  </w:endnote>
  <w:endnote w:type="continuationSeparator" w:id="0">
    <w:p w14:paraId="6E04BC1F" w14:textId="77777777" w:rsidR="00AA6F04" w:rsidRDefault="00AA6F04" w:rsidP="0062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711220"/>
      <w:docPartObj>
        <w:docPartGallery w:val="Page Numbers (Bottom of Page)"/>
        <w:docPartUnique/>
      </w:docPartObj>
    </w:sdtPr>
    <w:sdtContent>
      <w:p w14:paraId="314C98BD" w14:textId="74DCAC0F" w:rsidR="00890542" w:rsidRDefault="00890542">
        <w:pPr>
          <w:pStyle w:val="Pieddepage"/>
          <w:jc w:val="center"/>
        </w:pPr>
        <w:r>
          <w:fldChar w:fldCharType="begin"/>
        </w:r>
        <w:r>
          <w:instrText>PAGE   \* MERGEFORMAT</w:instrText>
        </w:r>
        <w:r>
          <w:fldChar w:fldCharType="separate"/>
        </w:r>
        <w:r>
          <w:rPr>
            <w:lang w:val="fr-FR"/>
          </w:rPr>
          <w:t>2</w:t>
        </w:r>
        <w:r>
          <w:fldChar w:fldCharType="end"/>
        </w:r>
      </w:p>
    </w:sdtContent>
  </w:sdt>
  <w:p w14:paraId="26B157E6" w14:textId="2FC19A63" w:rsidR="006242E0" w:rsidRPr="00233A3A" w:rsidRDefault="006242E0" w:rsidP="005902A2">
    <w:pPr>
      <w:pStyle w:val="Pieddepage"/>
      <w:jc w:val="center"/>
      <w:rPr>
        <w:rFonts w:ascii="Arial" w:hAnsi="Arial" w:cs="Arial"/>
        <w:b/>
        <w:bCs/>
        <w:sz w:val="16"/>
        <w:szCs w:val="16"/>
        <w:lang w:val="fr-C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1451" w14:textId="77777777" w:rsidR="00AA6F04" w:rsidRDefault="00AA6F04" w:rsidP="006242E0">
      <w:pPr>
        <w:spacing w:after="0" w:line="240" w:lineRule="auto"/>
      </w:pPr>
      <w:r>
        <w:separator/>
      </w:r>
    </w:p>
  </w:footnote>
  <w:footnote w:type="continuationSeparator" w:id="0">
    <w:p w14:paraId="00E59B3E" w14:textId="77777777" w:rsidR="00AA6F04" w:rsidRDefault="00AA6F04" w:rsidP="00624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CB8"/>
    <w:multiLevelType w:val="hybridMultilevel"/>
    <w:tmpl w:val="2A463A30"/>
    <w:lvl w:ilvl="0" w:tplc="9806C0C4">
      <w:start w:val="1"/>
      <w:numFmt w:val="decimal"/>
      <w:pStyle w:val="Normal1"/>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B1479"/>
    <w:multiLevelType w:val="hybridMultilevel"/>
    <w:tmpl w:val="595A2B20"/>
    <w:lvl w:ilvl="0" w:tplc="00B0D09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83BED"/>
    <w:multiLevelType w:val="hybridMultilevel"/>
    <w:tmpl w:val="6CBAAA14"/>
    <w:lvl w:ilvl="0" w:tplc="C3983194">
      <w:start w:val="3"/>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503446"/>
    <w:multiLevelType w:val="hybridMultilevel"/>
    <w:tmpl w:val="5172DB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33B2F"/>
    <w:multiLevelType w:val="hybridMultilevel"/>
    <w:tmpl w:val="4FE0AF06"/>
    <w:lvl w:ilvl="0" w:tplc="5B009C1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66684"/>
    <w:multiLevelType w:val="hybridMultilevel"/>
    <w:tmpl w:val="553C65C2"/>
    <w:lvl w:ilvl="0" w:tplc="1A14D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B7705"/>
    <w:multiLevelType w:val="multilevel"/>
    <w:tmpl w:val="38824BB6"/>
    <w:lvl w:ilvl="0">
      <w:numFmt w:val="bullet"/>
      <w:lvlText w:val="-"/>
      <w:lvlJc w:val="left"/>
      <w:pPr>
        <w:ind w:left="720" w:hanging="360"/>
      </w:pPr>
      <w:rPr>
        <w:rFonts w:ascii="Arial" w:eastAsia="Arial" w:hAnsi="Arial" w:cs="Arial"/>
        <w:w w:val="95"/>
        <w:sz w:val="20"/>
        <w:szCs w:val="20"/>
        <w:lang w:val="fr-FR" w:eastAsia="en-US" w:bidi="en-US"/>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61B1C5F"/>
    <w:multiLevelType w:val="hybridMultilevel"/>
    <w:tmpl w:val="5A420976"/>
    <w:lvl w:ilvl="0" w:tplc="040C0009">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2A1053CC"/>
    <w:multiLevelType w:val="hybridMultilevel"/>
    <w:tmpl w:val="0C58E2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F266C9"/>
    <w:multiLevelType w:val="hybridMultilevel"/>
    <w:tmpl w:val="DA1E69BC"/>
    <w:lvl w:ilvl="0" w:tplc="B6988D9C">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365924EC"/>
    <w:multiLevelType w:val="hybridMultilevel"/>
    <w:tmpl w:val="30244BC4"/>
    <w:lvl w:ilvl="0" w:tplc="FFFFFFFF">
      <w:start w:val="1"/>
      <w:numFmt w:val="bullet"/>
      <w:lvlText w:val=""/>
      <w:lvlJc w:val="left"/>
      <w:pPr>
        <w:ind w:left="776" w:hanging="360"/>
      </w:pPr>
      <w:rPr>
        <w:rFonts w:ascii="Symbol" w:hAnsi="Symbol" w:hint="default"/>
      </w:rPr>
    </w:lvl>
    <w:lvl w:ilvl="1" w:tplc="08090013">
      <w:start w:val="1"/>
      <w:numFmt w:val="upperRoman"/>
      <w:lvlText w:val="%2."/>
      <w:lvlJc w:val="right"/>
      <w:pPr>
        <w:ind w:left="1496" w:hanging="360"/>
      </w:pPr>
      <w:rPr>
        <w:rFonts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1" w15:restartNumberingAfterBreak="0">
    <w:nsid w:val="3B4C0086"/>
    <w:multiLevelType w:val="hybridMultilevel"/>
    <w:tmpl w:val="609CD718"/>
    <w:lvl w:ilvl="0" w:tplc="8FE8609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EE207D"/>
    <w:multiLevelType w:val="hybridMultilevel"/>
    <w:tmpl w:val="34ECB248"/>
    <w:lvl w:ilvl="0" w:tplc="FFFFFFFF">
      <w:start w:val="1"/>
      <w:numFmt w:val="bullet"/>
      <w:lvlText w:val=""/>
      <w:lvlJc w:val="left"/>
      <w:pPr>
        <w:ind w:left="776" w:hanging="360"/>
      </w:pPr>
      <w:rPr>
        <w:rFonts w:ascii="Symbol" w:hAnsi="Symbol" w:hint="default"/>
      </w:rPr>
    </w:lvl>
    <w:lvl w:ilvl="1" w:tplc="08090001">
      <w:start w:val="1"/>
      <w:numFmt w:val="bullet"/>
      <w:lvlText w:val=""/>
      <w:lvlJc w:val="left"/>
      <w:pPr>
        <w:ind w:left="1496" w:hanging="360"/>
      </w:pPr>
      <w:rPr>
        <w:rFonts w:ascii="Symbol" w:hAnsi="Symbol"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3" w15:restartNumberingAfterBreak="0">
    <w:nsid w:val="49016439"/>
    <w:multiLevelType w:val="hybridMultilevel"/>
    <w:tmpl w:val="0D9A0E80"/>
    <w:lvl w:ilvl="0" w:tplc="08090013">
      <w:start w:val="1"/>
      <w:numFmt w:val="upperRoman"/>
      <w:lvlText w:val="%1."/>
      <w:lvlJc w:val="right"/>
      <w:pPr>
        <w:ind w:left="720" w:hanging="360"/>
      </w:pPr>
    </w:lvl>
    <w:lvl w:ilvl="1" w:tplc="FFB426BA">
      <w:numFmt w:val="bullet"/>
      <w:lvlText w:val="·"/>
      <w:lvlJc w:val="left"/>
      <w:pPr>
        <w:ind w:left="1632" w:hanging="552"/>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D03292"/>
    <w:multiLevelType w:val="multilevel"/>
    <w:tmpl w:val="80942504"/>
    <w:lvl w:ilvl="0">
      <w:start w:val="1"/>
      <w:numFmt w:val="decimal"/>
      <w:pStyle w:val="BodyTextSD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D63710D"/>
    <w:multiLevelType w:val="hybridMultilevel"/>
    <w:tmpl w:val="0D9A0E80"/>
    <w:lvl w:ilvl="0" w:tplc="08090013">
      <w:start w:val="1"/>
      <w:numFmt w:val="upperRoman"/>
      <w:lvlText w:val="%1."/>
      <w:lvlJc w:val="right"/>
      <w:pPr>
        <w:ind w:left="720" w:hanging="360"/>
      </w:pPr>
    </w:lvl>
    <w:lvl w:ilvl="1" w:tplc="FFB426BA">
      <w:numFmt w:val="bullet"/>
      <w:lvlText w:val="·"/>
      <w:lvlJc w:val="left"/>
      <w:pPr>
        <w:ind w:left="1632" w:hanging="552"/>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5F463A"/>
    <w:multiLevelType w:val="hybridMultilevel"/>
    <w:tmpl w:val="D112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53CA9"/>
    <w:multiLevelType w:val="hybridMultilevel"/>
    <w:tmpl w:val="5B00700C"/>
    <w:lvl w:ilvl="0" w:tplc="B9B6FE74">
      <w:start w:val="2"/>
      <w:numFmt w:val="bullet"/>
      <w:lvlText w:val="-"/>
      <w:lvlJc w:val="left"/>
      <w:pPr>
        <w:ind w:left="1080" w:hanging="720"/>
      </w:pPr>
      <w:rPr>
        <w:rFonts w:ascii="Times New Roman" w:eastAsia="Perpetua"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3A5A67"/>
    <w:multiLevelType w:val="hybridMultilevel"/>
    <w:tmpl w:val="E8D0F930"/>
    <w:lvl w:ilvl="0" w:tplc="14405DDE">
      <w:start w:val="1"/>
      <w:numFmt w:val="bullet"/>
      <w:lvlText w:val="-"/>
      <w:lvlJc w:val="left"/>
      <w:pPr>
        <w:ind w:left="720" w:hanging="360"/>
      </w:pPr>
      <w:rPr>
        <w:rFonts w:ascii="Arial Narrow" w:eastAsia="SimSun" w:hAnsi="Arial Narrow" w:cs="Cambria Math" w:hint="default"/>
      </w:rPr>
    </w:lvl>
    <w:lvl w:ilvl="1" w:tplc="040C0003" w:tentative="1">
      <w:start w:val="1"/>
      <w:numFmt w:val="bullet"/>
      <w:lvlText w:val="o"/>
      <w:lvlJc w:val="left"/>
      <w:pPr>
        <w:ind w:left="1440" w:hanging="360"/>
      </w:pPr>
      <w:rPr>
        <w:rFonts w:ascii="Bookman Old Style" w:hAnsi="Bookman Old Style" w:cs="Bookman Old Style" w:hint="default"/>
      </w:rPr>
    </w:lvl>
    <w:lvl w:ilvl="2" w:tplc="040C0005" w:tentative="1">
      <w:start w:val="1"/>
      <w:numFmt w:val="bullet"/>
      <w:lvlText w:val=""/>
      <w:lvlJc w:val="left"/>
      <w:pPr>
        <w:ind w:left="2160" w:hanging="360"/>
      </w:pPr>
      <w:rPr>
        <w:rFonts w:ascii="Calibri" w:hAnsi="Calibri" w:hint="default"/>
      </w:rPr>
    </w:lvl>
    <w:lvl w:ilvl="3" w:tplc="040C0001" w:tentative="1">
      <w:start w:val="1"/>
      <w:numFmt w:val="bullet"/>
      <w:lvlText w:val=""/>
      <w:lvlJc w:val="left"/>
      <w:pPr>
        <w:ind w:left="2880" w:hanging="360"/>
      </w:pPr>
      <w:rPr>
        <w:rFonts w:ascii="SimSun" w:hAnsi="SimSun" w:hint="default"/>
      </w:rPr>
    </w:lvl>
    <w:lvl w:ilvl="4" w:tplc="040C0003" w:tentative="1">
      <w:start w:val="1"/>
      <w:numFmt w:val="bullet"/>
      <w:lvlText w:val="o"/>
      <w:lvlJc w:val="left"/>
      <w:pPr>
        <w:ind w:left="3600" w:hanging="360"/>
      </w:pPr>
      <w:rPr>
        <w:rFonts w:ascii="Bookman Old Style" w:hAnsi="Bookman Old Style" w:cs="Bookman Old Style" w:hint="default"/>
      </w:rPr>
    </w:lvl>
    <w:lvl w:ilvl="5" w:tplc="040C0005" w:tentative="1">
      <w:start w:val="1"/>
      <w:numFmt w:val="bullet"/>
      <w:lvlText w:val=""/>
      <w:lvlJc w:val="left"/>
      <w:pPr>
        <w:ind w:left="4320" w:hanging="360"/>
      </w:pPr>
      <w:rPr>
        <w:rFonts w:ascii="Calibri" w:hAnsi="Calibri" w:hint="default"/>
      </w:rPr>
    </w:lvl>
    <w:lvl w:ilvl="6" w:tplc="040C0001" w:tentative="1">
      <w:start w:val="1"/>
      <w:numFmt w:val="bullet"/>
      <w:lvlText w:val=""/>
      <w:lvlJc w:val="left"/>
      <w:pPr>
        <w:ind w:left="5040" w:hanging="360"/>
      </w:pPr>
      <w:rPr>
        <w:rFonts w:ascii="SimSun" w:hAnsi="SimSun" w:hint="default"/>
      </w:rPr>
    </w:lvl>
    <w:lvl w:ilvl="7" w:tplc="040C0003" w:tentative="1">
      <w:start w:val="1"/>
      <w:numFmt w:val="bullet"/>
      <w:lvlText w:val="o"/>
      <w:lvlJc w:val="left"/>
      <w:pPr>
        <w:ind w:left="5760" w:hanging="360"/>
      </w:pPr>
      <w:rPr>
        <w:rFonts w:ascii="Bookman Old Style" w:hAnsi="Bookman Old Style" w:cs="Bookman Old Style" w:hint="default"/>
      </w:rPr>
    </w:lvl>
    <w:lvl w:ilvl="8" w:tplc="040C0005" w:tentative="1">
      <w:start w:val="1"/>
      <w:numFmt w:val="bullet"/>
      <w:lvlText w:val=""/>
      <w:lvlJc w:val="left"/>
      <w:pPr>
        <w:ind w:left="6480" w:hanging="360"/>
      </w:pPr>
      <w:rPr>
        <w:rFonts w:ascii="Calibri" w:hAnsi="Calibri" w:hint="default"/>
      </w:rPr>
    </w:lvl>
  </w:abstractNum>
  <w:abstractNum w:abstractNumId="19" w15:restartNumberingAfterBreak="0">
    <w:nsid w:val="7AC947B7"/>
    <w:multiLevelType w:val="hybridMultilevel"/>
    <w:tmpl w:val="FA460034"/>
    <w:lvl w:ilvl="0" w:tplc="00B0D0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E6B21"/>
    <w:multiLevelType w:val="hybridMultilevel"/>
    <w:tmpl w:val="4AA283E8"/>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808281165">
    <w:abstractNumId w:val="15"/>
  </w:num>
  <w:num w:numId="2" w16cid:durableId="1406953720">
    <w:abstractNumId w:val="4"/>
  </w:num>
  <w:num w:numId="3" w16cid:durableId="1444687690">
    <w:abstractNumId w:val="20"/>
  </w:num>
  <w:num w:numId="4" w16cid:durableId="706298818">
    <w:abstractNumId w:val="10"/>
  </w:num>
  <w:num w:numId="5" w16cid:durableId="1130396562">
    <w:abstractNumId w:val="12"/>
  </w:num>
  <w:num w:numId="6" w16cid:durableId="1884711357">
    <w:abstractNumId w:val="0"/>
  </w:num>
  <w:num w:numId="7" w16cid:durableId="218055188">
    <w:abstractNumId w:val="17"/>
  </w:num>
  <w:num w:numId="8" w16cid:durableId="1817140092">
    <w:abstractNumId w:val="9"/>
  </w:num>
  <w:num w:numId="9" w16cid:durableId="2050954729">
    <w:abstractNumId w:val="7"/>
  </w:num>
  <w:num w:numId="10" w16cid:durableId="834688753">
    <w:abstractNumId w:val="3"/>
  </w:num>
  <w:num w:numId="11" w16cid:durableId="1588995130">
    <w:abstractNumId w:val="14"/>
  </w:num>
  <w:num w:numId="12" w16cid:durableId="1011645070">
    <w:abstractNumId w:val="16"/>
  </w:num>
  <w:num w:numId="13" w16cid:durableId="762993045">
    <w:abstractNumId w:val="19"/>
  </w:num>
  <w:num w:numId="14" w16cid:durableId="1159922932">
    <w:abstractNumId w:val="1"/>
  </w:num>
  <w:num w:numId="15" w16cid:durableId="1430465086">
    <w:abstractNumId w:val="13"/>
  </w:num>
  <w:num w:numId="16" w16cid:durableId="1115713290">
    <w:abstractNumId w:val="5"/>
  </w:num>
  <w:num w:numId="17" w16cid:durableId="1825925145">
    <w:abstractNumId w:val="18"/>
  </w:num>
  <w:num w:numId="18" w16cid:durableId="1372727253">
    <w:abstractNumId w:val="6"/>
  </w:num>
  <w:num w:numId="19" w16cid:durableId="1445270293">
    <w:abstractNumId w:val="2"/>
  </w:num>
  <w:num w:numId="20" w16cid:durableId="124661994">
    <w:abstractNumId w:val="11"/>
  </w:num>
  <w:num w:numId="21" w16cid:durableId="1502350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01"/>
    <w:rsid w:val="00010E09"/>
    <w:rsid w:val="00023A41"/>
    <w:rsid w:val="00025E3C"/>
    <w:rsid w:val="000434B3"/>
    <w:rsid w:val="000871EF"/>
    <w:rsid w:val="000A64FD"/>
    <w:rsid w:val="000C3665"/>
    <w:rsid w:val="001603AA"/>
    <w:rsid w:val="0017182A"/>
    <w:rsid w:val="001D7F90"/>
    <w:rsid w:val="0020541E"/>
    <w:rsid w:val="002343DC"/>
    <w:rsid w:val="002456B6"/>
    <w:rsid w:val="00273ACA"/>
    <w:rsid w:val="00287AF5"/>
    <w:rsid w:val="002B2622"/>
    <w:rsid w:val="00300CEC"/>
    <w:rsid w:val="00384FC6"/>
    <w:rsid w:val="003F3F12"/>
    <w:rsid w:val="004038BF"/>
    <w:rsid w:val="004910AA"/>
    <w:rsid w:val="004F4EA6"/>
    <w:rsid w:val="004F747B"/>
    <w:rsid w:val="00567C6E"/>
    <w:rsid w:val="00581641"/>
    <w:rsid w:val="005902A2"/>
    <w:rsid w:val="006242E0"/>
    <w:rsid w:val="00642722"/>
    <w:rsid w:val="00643B76"/>
    <w:rsid w:val="00651DF0"/>
    <w:rsid w:val="0065423C"/>
    <w:rsid w:val="00671937"/>
    <w:rsid w:val="006D34EC"/>
    <w:rsid w:val="00702FAC"/>
    <w:rsid w:val="00720573"/>
    <w:rsid w:val="0073114C"/>
    <w:rsid w:val="00745EE7"/>
    <w:rsid w:val="00762927"/>
    <w:rsid w:val="00763BF1"/>
    <w:rsid w:val="00787ABC"/>
    <w:rsid w:val="00853877"/>
    <w:rsid w:val="00890542"/>
    <w:rsid w:val="008B2AEB"/>
    <w:rsid w:val="008C188C"/>
    <w:rsid w:val="008C2F65"/>
    <w:rsid w:val="0091076F"/>
    <w:rsid w:val="00936CBA"/>
    <w:rsid w:val="0096762A"/>
    <w:rsid w:val="00A078DF"/>
    <w:rsid w:val="00A07CC7"/>
    <w:rsid w:val="00A14BBD"/>
    <w:rsid w:val="00A354BF"/>
    <w:rsid w:val="00AA6814"/>
    <w:rsid w:val="00AA6F04"/>
    <w:rsid w:val="00AC0EFB"/>
    <w:rsid w:val="00AD0B0A"/>
    <w:rsid w:val="00AE56D9"/>
    <w:rsid w:val="00B23209"/>
    <w:rsid w:val="00B4223B"/>
    <w:rsid w:val="00B6733E"/>
    <w:rsid w:val="00B8310A"/>
    <w:rsid w:val="00B95F74"/>
    <w:rsid w:val="00B96D11"/>
    <w:rsid w:val="00BA2EF1"/>
    <w:rsid w:val="00BA3416"/>
    <w:rsid w:val="00BF0CB6"/>
    <w:rsid w:val="00BF6AFD"/>
    <w:rsid w:val="00C14B07"/>
    <w:rsid w:val="00C778F9"/>
    <w:rsid w:val="00C86AE7"/>
    <w:rsid w:val="00CC3377"/>
    <w:rsid w:val="00CE172A"/>
    <w:rsid w:val="00D17DCF"/>
    <w:rsid w:val="00D37D7A"/>
    <w:rsid w:val="00D45C01"/>
    <w:rsid w:val="00D664A1"/>
    <w:rsid w:val="00DA42E4"/>
    <w:rsid w:val="00DB5FD3"/>
    <w:rsid w:val="00DC3F86"/>
    <w:rsid w:val="00DD3634"/>
    <w:rsid w:val="00E31CE3"/>
    <w:rsid w:val="00E57381"/>
    <w:rsid w:val="00E80AC7"/>
    <w:rsid w:val="00EB3553"/>
    <w:rsid w:val="00EF06E0"/>
    <w:rsid w:val="00F116FB"/>
    <w:rsid w:val="00F17F77"/>
    <w:rsid w:val="00F56451"/>
    <w:rsid w:val="00F66310"/>
    <w:rsid w:val="00F713BD"/>
    <w:rsid w:val="00F968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8AFC5"/>
  <w15:chartTrackingRefBased/>
  <w15:docId w15:val="{95822663-C090-476F-B23E-BE32FA68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188C"/>
    <w:pPr>
      <w:ind w:left="720"/>
      <w:contextualSpacing/>
    </w:pPr>
  </w:style>
  <w:style w:type="character" w:styleId="Marquedecommentaire">
    <w:name w:val="annotation reference"/>
    <w:basedOn w:val="Policepardfaut"/>
    <w:uiPriority w:val="99"/>
    <w:semiHidden/>
    <w:unhideWhenUsed/>
    <w:rsid w:val="000C3665"/>
    <w:rPr>
      <w:sz w:val="16"/>
      <w:szCs w:val="16"/>
    </w:rPr>
  </w:style>
  <w:style w:type="paragraph" w:styleId="Commentaire">
    <w:name w:val="annotation text"/>
    <w:basedOn w:val="Normal"/>
    <w:link w:val="CommentaireCar"/>
    <w:uiPriority w:val="99"/>
    <w:semiHidden/>
    <w:unhideWhenUsed/>
    <w:rsid w:val="000C3665"/>
    <w:pPr>
      <w:spacing w:line="240" w:lineRule="auto"/>
    </w:pPr>
    <w:rPr>
      <w:sz w:val="20"/>
      <w:szCs w:val="20"/>
    </w:rPr>
  </w:style>
  <w:style w:type="character" w:customStyle="1" w:styleId="CommentaireCar">
    <w:name w:val="Commentaire Car"/>
    <w:basedOn w:val="Policepardfaut"/>
    <w:link w:val="Commentaire"/>
    <w:uiPriority w:val="99"/>
    <w:semiHidden/>
    <w:rsid w:val="000C3665"/>
    <w:rPr>
      <w:sz w:val="20"/>
      <w:szCs w:val="20"/>
    </w:rPr>
  </w:style>
  <w:style w:type="paragraph" w:styleId="Objetducommentaire">
    <w:name w:val="annotation subject"/>
    <w:basedOn w:val="Commentaire"/>
    <w:next w:val="Commentaire"/>
    <w:link w:val="ObjetducommentaireCar"/>
    <w:uiPriority w:val="99"/>
    <w:semiHidden/>
    <w:unhideWhenUsed/>
    <w:rsid w:val="000C3665"/>
    <w:rPr>
      <w:b/>
      <w:bCs/>
    </w:rPr>
  </w:style>
  <w:style w:type="character" w:customStyle="1" w:styleId="ObjetducommentaireCar">
    <w:name w:val="Objet du commentaire Car"/>
    <w:basedOn w:val="CommentaireCar"/>
    <w:link w:val="Objetducommentaire"/>
    <w:uiPriority w:val="99"/>
    <w:semiHidden/>
    <w:rsid w:val="000C3665"/>
    <w:rPr>
      <w:b/>
      <w:bCs/>
      <w:sz w:val="20"/>
      <w:szCs w:val="20"/>
    </w:rPr>
  </w:style>
  <w:style w:type="paragraph" w:styleId="Textedebulles">
    <w:name w:val="Balloon Text"/>
    <w:basedOn w:val="Normal"/>
    <w:link w:val="TextedebullesCar"/>
    <w:uiPriority w:val="99"/>
    <w:semiHidden/>
    <w:unhideWhenUsed/>
    <w:rsid w:val="00287A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7AF5"/>
    <w:rPr>
      <w:rFonts w:ascii="Segoe UI" w:hAnsi="Segoe UI" w:cs="Segoe UI"/>
      <w:sz w:val="18"/>
      <w:szCs w:val="18"/>
    </w:rPr>
  </w:style>
  <w:style w:type="paragraph" w:styleId="En-tte">
    <w:name w:val="header"/>
    <w:basedOn w:val="Normal"/>
    <w:link w:val="En-tteCar"/>
    <w:uiPriority w:val="99"/>
    <w:unhideWhenUsed/>
    <w:rsid w:val="006242E0"/>
    <w:pPr>
      <w:tabs>
        <w:tab w:val="center" w:pos="4536"/>
        <w:tab w:val="right" w:pos="9072"/>
      </w:tabs>
      <w:spacing w:after="0" w:line="240" w:lineRule="auto"/>
    </w:pPr>
  </w:style>
  <w:style w:type="character" w:customStyle="1" w:styleId="En-tteCar">
    <w:name w:val="En-tête Car"/>
    <w:basedOn w:val="Policepardfaut"/>
    <w:link w:val="En-tte"/>
    <w:uiPriority w:val="99"/>
    <w:rsid w:val="006242E0"/>
  </w:style>
  <w:style w:type="paragraph" w:styleId="Pieddepage">
    <w:name w:val="footer"/>
    <w:basedOn w:val="Normal"/>
    <w:link w:val="PieddepageCar"/>
    <w:uiPriority w:val="99"/>
    <w:unhideWhenUsed/>
    <w:rsid w:val="00624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42E0"/>
  </w:style>
  <w:style w:type="paragraph" w:customStyle="1" w:styleId="Normal1">
    <w:name w:val="Normal_1"/>
    <w:qFormat/>
    <w:rsid w:val="00C14B07"/>
    <w:pPr>
      <w:numPr>
        <w:numId w:val="6"/>
      </w:numPr>
      <w:ind w:left="720"/>
      <w:jc w:val="both"/>
    </w:pPr>
    <w:rPr>
      <w:rFonts w:ascii="Perpetua" w:eastAsia="SimSun" w:hAnsi="Perpetua" w:cs="Corbel"/>
      <w:lang w:val="fr-FR"/>
    </w:rPr>
  </w:style>
  <w:style w:type="paragraph" w:customStyle="1" w:styleId="BodyTextSDF">
    <w:name w:val="Body Text SDF"/>
    <w:basedOn w:val="Normal1"/>
    <w:rsid w:val="00C14B07"/>
    <w:pPr>
      <w:numPr>
        <w:numId w:val="11"/>
      </w:numPr>
    </w:pPr>
    <w:rPr>
      <w:rFonts w:asciiTheme="minorHAnsi" w:eastAsiaTheme="minorHAnsi" w:hAnsiTheme="minorHAnsi" w:cstheme="minorBidi"/>
    </w:rPr>
  </w:style>
  <w:style w:type="paragraph" w:styleId="Corpsdetexte">
    <w:name w:val="Body Text"/>
    <w:basedOn w:val="Normal"/>
    <w:link w:val="CorpsdetexteCar"/>
    <w:uiPriority w:val="99"/>
    <w:unhideWhenUsed/>
    <w:rsid w:val="00C14B07"/>
    <w:pPr>
      <w:spacing w:after="120" w:line="276" w:lineRule="auto"/>
    </w:pPr>
    <w:rPr>
      <w:rFonts w:ascii="Calibri" w:eastAsia="Calibri" w:hAnsi="Calibri" w:cs="Times New Roman"/>
      <w:lang w:val="fr-FR"/>
    </w:rPr>
  </w:style>
  <w:style w:type="character" w:customStyle="1" w:styleId="CorpsdetexteCar">
    <w:name w:val="Corps de texte Car"/>
    <w:basedOn w:val="Policepardfaut"/>
    <w:link w:val="Corpsdetexte"/>
    <w:uiPriority w:val="99"/>
    <w:rsid w:val="00C14B07"/>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08291">
      <w:bodyDiv w:val="1"/>
      <w:marLeft w:val="0"/>
      <w:marRight w:val="0"/>
      <w:marTop w:val="0"/>
      <w:marBottom w:val="0"/>
      <w:divBdr>
        <w:top w:val="none" w:sz="0" w:space="0" w:color="auto"/>
        <w:left w:val="none" w:sz="0" w:space="0" w:color="auto"/>
        <w:bottom w:val="none" w:sz="0" w:space="0" w:color="auto"/>
        <w:right w:val="none" w:sz="0" w:space="0" w:color="auto"/>
      </w:divBdr>
    </w:div>
    <w:div w:id="1762674788">
      <w:bodyDiv w:val="1"/>
      <w:marLeft w:val="0"/>
      <w:marRight w:val="0"/>
      <w:marTop w:val="0"/>
      <w:marBottom w:val="0"/>
      <w:divBdr>
        <w:top w:val="none" w:sz="0" w:space="0" w:color="auto"/>
        <w:left w:val="none" w:sz="0" w:space="0" w:color="auto"/>
        <w:bottom w:val="none" w:sz="0" w:space="0" w:color="auto"/>
        <w:right w:val="none" w:sz="0" w:space="0" w:color="auto"/>
      </w:divBdr>
      <w:divsChild>
        <w:div w:id="282738622">
          <w:marLeft w:val="0"/>
          <w:marRight w:val="0"/>
          <w:marTop w:val="0"/>
          <w:marBottom w:val="0"/>
          <w:divBdr>
            <w:top w:val="none" w:sz="0" w:space="0" w:color="auto"/>
            <w:left w:val="none" w:sz="0" w:space="0" w:color="auto"/>
            <w:bottom w:val="none" w:sz="0" w:space="0" w:color="auto"/>
            <w:right w:val="none" w:sz="0" w:space="0" w:color="auto"/>
          </w:divBdr>
        </w:div>
        <w:div w:id="1968663392">
          <w:marLeft w:val="0"/>
          <w:marRight w:val="0"/>
          <w:marTop w:val="0"/>
          <w:marBottom w:val="0"/>
          <w:divBdr>
            <w:top w:val="none" w:sz="0" w:space="0" w:color="auto"/>
            <w:left w:val="none" w:sz="0" w:space="0" w:color="auto"/>
            <w:bottom w:val="none" w:sz="0" w:space="0" w:color="auto"/>
            <w:right w:val="none" w:sz="0" w:space="0" w:color="auto"/>
          </w:divBdr>
        </w:div>
        <w:div w:id="1763648424">
          <w:marLeft w:val="0"/>
          <w:marRight w:val="0"/>
          <w:marTop w:val="0"/>
          <w:marBottom w:val="0"/>
          <w:divBdr>
            <w:top w:val="none" w:sz="0" w:space="0" w:color="auto"/>
            <w:left w:val="none" w:sz="0" w:space="0" w:color="auto"/>
            <w:bottom w:val="none" w:sz="0" w:space="0" w:color="auto"/>
            <w:right w:val="none" w:sz="0" w:space="0" w:color="auto"/>
          </w:divBdr>
        </w:div>
        <w:div w:id="146021102">
          <w:marLeft w:val="0"/>
          <w:marRight w:val="0"/>
          <w:marTop w:val="0"/>
          <w:marBottom w:val="0"/>
          <w:divBdr>
            <w:top w:val="none" w:sz="0" w:space="0" w:color="auto"/>
            <w:left w:val="none" w:sz="0" w:space="0" w:color="auto"/>
            <w:bottom w:val="none" w:sz="0" w:space="0" w:color="auto"/>
            <w:right w:val="none" w:sz="0" w:space="0" w:color="auto"/>
          </w:divBdr>
        </w:div>
        <w:div w:id="442040669">
          <w:marLeft w:val="0"/>
          <w:marRight w:val="0"/>
          <w:marTop w:val="0"/>
          <w:marBottom w:val="0"/>
          <w:divBdr>
            <w:top w:val="none" w:sz="0" w:space="0" w:color="auto"/>
            <w:left w:val="none" w:sz="0" w:space="0" w:color="auto"/>
            <w:bottom w:val="none" w:sz="0" w:space="0" w:color="auto"/>
            <w:right w:val="none" w:sz="0" w:space="0" w:color="auto"/>
          </w:divBdr>
        </w:div>
        <w:div w:id="1368801257">
          <w:marLeft w:val="0"/>
          <w:marRight w:val="0"/>
          <w:marTop w:val="0"/>
          <w:marBottom w:val="0"/>
          <w:divBdr>
            <w:top w:val="none" w:sz="0" w:space="0" w:color="auto"/>
            <w:left w:val="none" w:sz="0" w:space="0" w:color="auto"/>
            <w:bottom w:val="none" w:sz="0" w:space="0" w:color="auto"/>
            <w:right w:val="none" w:sz="0" w:space="0" w:color="auto"/>
          </w:divBdr>
        </w:div>
        <w:div w:id="1593126920">
          <w:marLeft w:val="0"/>
          <w:marRight w:val="0"/>
          <w:marTop w:val="0"/>
          <w:marBottom w:val="0"/>
          <w:divBdr>
            <w:top w:val="none" w:sz="0" w:space="0" w:color="auto"/>
            <w:left w:val="none" w:sz="0" w:space="0" w:color="auto"/>
            <w:bottom w:val="none" w:sz="0" w:space="0" w:color="auto"/>
            <w:right w:val="none" w:sz="0" w:space="0" w:color="auto"/>
          </w:divBdr>
        </w:div>
        <w:div w:id="1200751170">
          <w:marLeft w:val="0"/>
          <w:marRight w:val="0"/>
          <w:marTop w:val="0"/>
          <w:marBottom w:val="0"/>
          <w:divBdr>
            <w:top w:val="none" w:sz="0" w:space="0" w:color="auto"/>
            <w:left w:val="none" w:sz="0" w:space="0" w:color="auto"/>
            <w:bottom w:val="none" w:sz="0" w:space="0" w:color="auto"/>
            <w:right w:val="none" w:sz="0" w:space="0" w:color="auto"/>
          </w:divBdr>
        </w:div>
        <w:div w:id="491068204">
          <w:marLeft w:val="0"/>
          <w:marRight w:val="0"/>
          <w:marTop w:val="0"/>
          <w:marBottom w:val="0"/>
          <w:divBdr>
            <w:top w:val="none" w:sz="0" w:space="0" w:color="auto"/>
            <w:left w:val="none" w:sz="0" w:space="0" w:color="auto"/>
            <w:bottom w:val="none" w:sz="0" w:space="0" w:color="auto"/>
            <w:right w:val="none" w:sz="0" w:space="0" w:color="auto"/>
          </w:divBdr>
        </w:div>
        <w:div w:id="2080789363">
          <w:marLeft w:val="0"/>
          <w:marRight w:val="0"/>
          <w:marTop w:val="0"/>
          <w:marBottom w:val="0"/>
          <w:divBdr>
            <w:top w:val="none" w:sz="0" w:space="0" w:color="auto"/>
            <w:left w:val="none" w:sz="0" w:space="0" w:color="auto"/>
            <w:bottom w:val="none" w:sz="0" w:space="0" w:color="auto"/>
            <w:right w:val="none" w:sz="0" w:space="0" w:color="auto"/>
          </w:divBdr>
        </w:div>
        <w:div w:id="2037270580">
          <w:marLeft w:val="0"/>
          <w:marRight w:val="0"/>
          <w:marTop w:val="0"/>
          <w:marBottom w:val="0"/>
          <w:divBdr>
            <w:top w:val="none" w:sz="0" w:space="0" w:color="auto"/>
            <w:left w:val="none" w:sz="0" w:space="0" w:color="auto"/>
            <w:bottom w:val="none" w:sz="0" w:space="0" w:color="auto"/>
            <w:right w:val="none" w:sz="0" w:space="0" w:color="auto"/>
          </w:divBdr>
        </w:div>
        <w:div w:id="314651661">
          <w:marLeft w:val="0"/>
          <w:marRight w:val="0"/>
          <w:marTop w:val="0"/>
          <w:marBottom w:val="0"/>
          <w:divBdr>
            <w:top w:val="none" w:sz="0" w:space="0" w:color="auto"/>
            <w:left w:val="none" w:sz="0" w:space="0" w:color="auto"/>
            <w:bottom w:val="none" w:sz="0" w:space="0" w:color="auto"/>
            <w:right w:val="none" w:sz="0" w:space="0" w:color="auto"/>
          </w:divBdr>
        </w:div>
        <w:div w:id="1984044329">
          <w:marLeft w:val="0"/>
          <w:marRight w:val="0"/>
          <w:marTop w:val="0"/>
          <w:marBottom w:val="0"/>
          <w:divBdr>
            <w:top w:val="none" w:sz="0" w:space="0" w:color="auto"/>
            <w:left w:val="none" w:sz="0" w:space="0" w:color="auto"/>
            <w:bottom w:val="none" w:sz="0" w:space="0" w:color="auto"/>
            <w:right w:val="none" w:sz="0" w:space="0" w:color="auto"/>
          </w:divBdr>
        </w:div>
        <w:div w:id="924458497">
          <w:marLeft w:val="0"/>
          <w:marRight w:val="0"/>
          <w:marTop w:val="0"/>
          <w:marBottom w:val="0"/>
          <w:divBdr>
            <w:top w:val="none" w:sz="0" w:space="0" w:color="auto"/>
            <w:left w:val="none" w:sz="0" w:space="0" w:color="auto"/>
            <w:bottom w:val="none" w:sz="0" w:space="0" w:color="auto"/>
            <w:right w:val="none" w:sz="0" w:space="0" w:color="auto"/>
          </w:divBdr>
        </w:div>
        <w:div w:id="279577656">
          <w:marLeft w:val="0"/>
          <w:marRight w:val="0"/>
          <w:marTop w:val="0"/>
          <w:marBottom w:val="0"/>
          <w:divBdr>
            <w:top w:val="none" w:sz="0" w:space="0" w:color="auto"/>
            <w:left w:val="none" w:sz="0" w:space="0" w:color="auto"/>
            <w:bottom w:val="none" w:sz="0" w:space="0" w:color="auto"/>
            <w:right w:val="none" w:sz="0" w:space="0" w:color="auto"/>
          </w:divBdr>
        </w:div>
        <w:div w:id="1386678227">
          <w:marLeft w:val="0"/>
          <w:marRight w:val="0"/>
          <w:marTop w:val="0"/>
          <w:marBottom w:val="0"/>
          <w:divBdr>
            <w:top w:val="none" w:sz="0" w:space="0" w:color="auto"/>
            <w:left w:val="none" w:sz="0" w:space="0" w:color="auto"/>
            <w:bottom w:val="none" w:sz="0" w:space="0" w:color="auto"/>
            <w:right w:val="none" w:sz="0" w:space="0" w:color="auto"/>
          </w:divBdr>
        </w:div>
        <w:div w:id="599948993">
          <w:marLeft w:val="0"/>
          <w:marRight w:val="0"/>
          <w:marTop w:val="0"/>
          <w:marBottom w:val="0"/>
          <w:divBdr>
            <w:top w:val="none" w:sz="0" w:space="0" w:color="auto"/>
            <w:left w:val="none" w:sz="0" w:space="0" w:color="auto"/>
            <w:bottom w:val="none" w:sz="0" w:space="0" w:color="auto"/>
            <w:right w:val="none" w:sz="0" w:space="0" w:color="auto"/>
          </w:divBdr>
        </w:div>
      </w:divsChild>
    </w:div>
    <w:div w:id="1764958028">
      <w:bodyDiv w:val="1"/>
      <w:marLeft w:val="0"/>
      <w:marRight w:val="0"/>
      <w:marTop w:val="0"/>
      <w:marBottom w:val="0"/>
      <w:divBdr>
        <w:top w:val="none" w:sz="0" w:space="0" w:color="auto"/>
        <w:left w:val="none" w:sz="0" w:space="0" w:color="auto"/>
        <w:bottom w:val="none" w:sz="0" w:space="0" w:color="auto"/>
        <w:right w:val="none" w:sz="0" w:space="0" w:color="auto"/>
      </w:divBdr>
      <w:divsChild>
        <w:div w:id="42141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1D57-D0EB-4491-8176-B5AD8D84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1656</Words>
  <Characters>9114</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ISDSupport</dc:creator>
  <cp:keywords/>
  <dc:description/>
  <cp:lastModifiedBy>JONAS ASSAMOI</cp:lastModifiedBy>
  <cp:revision>5</cp:revision>
  <dcterms:created xsi:type="dcterms:W3CDTF">2023-11-07T19:14:00Z</dcterms:created>
  <dcterms:modified xsi:type="dcterms:W3CDTF">2023-11-07T19:20:00Z</dcterms:modified>
</cp:coreProperties>
</file>